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FC" w:rsidRDefault="00860B6D">
      <w:r>
        <w:t>Zapojenie sa do projektu „Spolu múdrejší 3“</w:t>
      </w:r>
    </w:p>
    <w:p w:rsidR="00860B6D" w:rsidRDefault="00860B6D">
      <w:r>
        <w:rPr>
          <w:noProof/>
        </w:rPr>
        <w:drawing>
          <wp:inline distT="0" distB="0" distL="0" distR="0" wp14:anchorId="6D5E0E7F" wp14:editId="3744D4DC">
            <wp:extent cx="5760720" cy="2214880"/>
            <wp:effectExtent l="0" t="0" r="0" b="0"/>
            <wp:docPr id="2" name="Obrázok 2" descr="https://www.minedu.sk/data/att/2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nedu.sk/data/att/21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6D" w:rsidRDefault="00860B6D">
      <w:r>
        <w:rPr>
          <w:noProof/>
        </w:rPr>
        <w:drawing>
          <wp:inline distT="0" distB="0" distL="0" distR="0">
            <wp:extent cx="5760720" cy="144683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6D"/>
    <w:rsid w:val="00860B6D"/>
    <w:rsid w:val="00A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FD62"/>
  <w15:chartTrackingRefBased/>
  <w15:docId w15:val="{79BD084C-5B76-450C-8385-666F540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pri zdravotnickom zariadeni Hran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2022-06-28T10:24:00Z</dcterms:created>
  <dcterms:modified xsi:type="dcterms:W3CDTF">2022-06-28T10:26:00Z</dcterms:modified>
</cp:coreProperties>
</file>