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FB" w:rsidRPr="00D86FE5" w:rsidRDefault="00796ED3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424FC">
        <w:rPr>
          <w:rFonts w:ascii="Times New Roman" w:eastAsia="Times New Roman" w:hAnsi="Times New Roman" w:cs="Times New Roman"/>
          <w:sz w:val="24"/>
          <w:szCs w:val="24"/>
          <w:lang w:eastAsia="ar-SA"/>
        </w:rPr>
        <w:t>Nr</w:t>
      </w:r>
      <w:r w:rsidR="00F27B6E">
        <w:rPr>
          <w:rFonts w:ascii="Times New Roman" w:eastAsia="Times New Roman" w:hAnsi="Times New Roman" w:cs="Times New Roman"/>
          <w:sz w:val="24"/>
          <w:szCs w:val="24"/>
          <w:lang w:eastAsia="ar-SA"/>
        </w:rPr>
        <w:t>II</w:t>
      </w:r>
      <w:proofErr w:type="spellEnd"/>
      <w:r w:rsidR="00F27B6E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6424F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73937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/P</w:t>
      </w:r>
      <w:r w:rsidR="00725FE3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477CFB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  <w:t xml:space="preserve">Czestków, dn. </w:t>
      </w:r>
      <w:r w:rsidR="00F27B6E">
        <w:rPr>
          <w:rFonts w:ascii="Times New Roman" w:eastAsia="Times New Roman" w:hAnsi="Times New Roman" w:cs="Times New Roman"/>
          <w:lang w:eastAsia="ar-SA"/>
        </w:rPr>
        <w:t>29</w:t>
      </w:r>
      <w:r w:rsidRPr="00D86FE5">
        <w:rPr>
          <w:rFonts w:ascii="Times New Roman" w:eastAsia="Times New Roman" w:hAnsi="Times New Roman" w:cs="Times New Roman"/>
          <w:lang w:eastAsia="ar-SA"/>
        </w:rPr>
        <w:t>.0</w:t>
      </w:r>
      <w:r w:rsidR="00815483" w:rsidRPr="00D86FE5">
        <w:rPr>
          <w:rFonts w:ascii="Times New Roman" w:eastAsia="Times New Roman" w:hAnsi="Times New Roman" w:cs="Times New Roman"/>
          <w:lang w:eastAsia="ar-SA"/>
        </w:rPr>
        <w:t>4</w:t>
      </w:r>
      <w:r w:rsidRPr="00D86FE5">
        <w:rPr>
          <w:rFonts w:ascii="Times New Roman" w:eastAsia="Times New Roman" w:hAnsi="Times New Roman" w:cs="Times New Roman"/>
          <w:lang w:eastAsia="ar-SA"/>
        </w:rPr>
        <w:t>.2019 r.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D86FE5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725FE3" w:rsidRDefault="00477CFB" w:rsidP="00725FE3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="00815483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Zakupu </w:t>
      </w:r>
      <w:r w:rsidR="00725F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odczynników chemicznych i pomocy do eksperymentów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477CFB" w:rsidRPr="00D86FE5" w:rsidRDefault="00477CFB" w:rsidP="00725FE3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celu realizacji projektu „Uczymy się dla życia”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 xml:space="preserve">1. Niniejsze postępowanie nie podlega przepisom ustawy z dnia 29 stycznia 2004 r. Prawo Zamówień Publicznych (Dz. U. z 2018 r. Nr 1986 z  </w:t>
      </w:r>
      <w:proofErr w:type="spellStart"/>
      <w:r w:rsidRPr="00D86FE5">
        <w:rPr>
          <w:rFonts w:ascii="Times New Roman" w:eastAsia="Times New Roman" w:hAnsi="Times New Roman" w:cs="Times New Roman"/>
          <w:szCs w:val="24"/>
          <w:lang w:eastAsia="ar-SA"/>
        </w:rPr>
        <w:t>późn</w:t>
      </w:r>
      <w:proofErr w:type="spellEnd"/>
      <w:r w:rsidRPr="00D86FE5">
        <w:rPr>
          <w:rFonts w:ascii="Times New Roman" w:eastAsia="Times New Roman" w:hAnsi="Times New Roman" w:cs="Times New Roman"/>
          <w:szCs w:val="24"/>
          <w:lang w:eastAsia="ar-SA"/>
        </w:rPr>
        <w:t>. zm.).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C73937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 </w:t>
      </w:r>
      <w:r w:rsidR="00725F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odczynników chemicznych i pomocy do eksperymentów</w:t>
      </w:r>
      <w:r w:rsidR="00725FE3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="00477CFB" w:rsidRPr="00D86FE5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. Szczegółowy zakres przedmiotu zamówienia opisuje załącznik nr </w:t>
      </w:r>
      <w:r w:rsidR="001631E3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2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do zapytania.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Termin wykonania</w:t>
      </w:r>
      <w:r w:rsidR="00775DF1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całości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przedmiotu zamówienia 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do </w:t>
      </w:r>
      <w:r w:rsidR="00F27B6E">
        <w:rPr>
          <w:rFonts w:ascii="Times New Roman" w:eastAsia="Times New Roman" w:hAnsi="Times New Roman" w:cs="Times New Roman"/>
          <w:szCs w:val="20"/>
          <w:lang w:eastAsia="ar-SA"/>
        </w:rPr>
        <w:t>20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>.0</w:t>
      </w:r>
      <w:r w:rsidR="00F27B6E">
        <w:rPr>
          <w:rFonts w:ascii="Times New Roman" w:eastAsia="Times New Roman" w:hAnsi="Times New Roman" w:cs="Times New Roman"/>
          <w:szCs w:val="20"/>
          <w:lang w:eastAsia="ar-SA"/>
        </w:rPr>
        <w:t>5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>.2019 r.</w:t>
      </w:r>
      <w:r w:rsidR="001631E3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>po uzgodnieniu z Zamawiającym.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5. Sposób przygotowania oferty: 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lastRenderedPageBreak/>
        <w:t xml:space="preserve">Zgodnie z formularzem ofertowym stanowiącym załącznik nr 2 do zapytania ofertowego. </w:t>
      </w: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D86FE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7" w:history="1">
        <w:r w:rsidRPr="00D86FE5">
          <w:rPr>
            <w:rFonts w:ascii="Times New Roman" w:eastAsia="Times New Roman" w:hAnsi="Times New Roman" w:cs="Times New Roman"/>
            <w:b/>
            <w:szCs w:val="20"/>
            <w:u w:val="single"/>
            <w:lang w:eastAsia="ar-SA"/>
          </w:rPr>
          <w:t>spczestkow@wp.pl</w:t>
        </w:r>
      </w:hyperlink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do </w:t>
      </w:r>
      <w:r w:rsidR="00F27B6E">
        <w:rPr>
          <w:rFonts w:ascii="Times New Roman" w:eastAsia="Times New Roman" w:hAnsi="Times New Roman" w:cs="Times New Roman"/>
          <w:b/>
          <w:szCs w:val="20"/>
          <w:lang w:eastAsia="ar-SA"/>
        </w:rPr>
        <w:t>09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.0</w:t>
      </w:r>
      <w:r w:rsidR="00F27B6E">
        <w:rPr>
          <w:rFonts w:ascii="Times New Roman" w:eastAsia="Times New Roman" w:hAnsi="Times New Roman" w:cs="Times New Roman"/>
          <w:b/>
          <w:szCs w:val="20"/>
          <w:lang w:eastAsia="ar-SA"/>
        </w:rPr>
        <w:t>5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.2019 r. do godziny 12</w:t>
      </w:r>
      <w:r w:rsidRPr="00D86FE5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Agnieszka Badowska, ,  tel. 43 6774322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tbl>
      <w:tblPr>
        <w:tblStyle w:val="Tabela-Siatka1"/>
        <w:tblW w:w="10039" w:type="dxa"/>
        <w:tblInd w:w="-113" w:type="dxa"/>
        <w:tblCellMar>
          <w:top w:w="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761"/>
        <w:gridCol w:w="1868"/>
        <w:gridCol w:w="1418"/>
        <w:gridCol w:w="1702"/>
        <w:gridCol w:w="1702"/>
      </w:tblGrid>
      <w:tr w:rsidR="00D86FE5" w:rsidRPr="00D86FE5" w:rsidTr="00D86FE5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24"/>
            </w:pPr>
            <w:r w:rsidRPr="00D86FE5">
              <w:rPr>
                <w:rFonts w:ascii="Tahoma" w:hAnsi="Tahoma" w:cs="Tahoma"/>
              </w:rPr>
              <w:t xml:space="preserve">Lp.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53"/>
            </w:pPr>
            <w:r w:rsidRPr="00D86FE5">
              <w:t xml:space="preserve">Wyszczególnienie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43"/>
            </w:pPr>
            <w:r w:rsidRPr="00D86FE5"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46"/>
            </w:pPr>
            <w:r w:rsidRPr="00D86FE5">
              <w:t xml:space="preserve">Ilość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0"/>
            </w:pPr>
            <w:r w:rsidRPr="00D86FE5">
              <w:t xml:space="preserve">Cena netto  </w:t>
            </w:r>
          </w:p>
          <w:p w:rsidR="004159C0" w:rsidRPr="00D86FE5" w:rsidRDefault="004159C0" w:rsidP="004159C0">
            <w:pPr>
              <w:spacing w:line="259" w:lineRule="auto"/>
              <w:ind w:right="45"/>
            </w:pPr>
            <w:r w:rsidRPr="00D86FE5">
              <w:t xml:space="preserve">/w zł/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2"/>
            </w:pPr>
            <w:r w:rsidRPr="00D86FE5">
              <w:t xml:space="preserve">Cena brutto  </w:t>
            </w:r>
          </w:p>
          <w:p w:rsidR="004159C0" w:rsidRPr="00D86FE5" w:rsidRDefault="004159C0" w:rsidP="004159C0">
            <w:pPr>
              <w:spacing w:line="259" w:lineRule="auto"/>
              <w:ind w:right="50"/>
            </w:pPr>
            <w:r w:rsidRPr="00D86FE5">
              <w:t xml:space="preserve">/w zł/ </w:t>
            </w:r>
          </w:p>
        </w:tc>
      </w:tr>
      <w:tr w:rsidR="00D86FE5" w:rsidRPr="00D86FE5" w:rsidTr="00D86FE5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3"/>
            </w:pPr>
            <w:r w:rsidRPr="00D86FE5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1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6"/>
            </w:pPr>
            <w:r w:rsidRPr="00D86FE5">
              <w:t xml:space="preserve"> </w:t>
            </w:r>
          </w:p>
        </w:tc>
      </w:tr>
      <w:tr w:rsidR="004B285C" w:rsidRPr="00D86FE5" w:rsidTr="00D86FE5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C" w:rsidRPr="00D86FE5" w:rsidRDefault="004B285C" w:rsidP="004159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bookmarkStart w:id="0" w:name="_GoBack"/>
            <w:bookmarkEnd w:id="0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C" w:rsidRPr="00D86FE5" w:rsidRDefault="004B285C" w:rsidP="004159C0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C" w:rsidRPr="00D86FE5" w:rsidRDefault="004B285C" w:rsidP="004159C0">
            <w:pPr>
              <w:ind w:left="13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C" w:rsidRPr="00D86FE5" w:rsidRDefault="004B285C" w:rsidP="004159C0">
            <w:pPr>
              <w:ind w:left="11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C" w:rsidRPr="00D86FE5" w:rsidRDefault="004B285C" w:rsidP="004159C0">
            <w:pPr>
              <w:ind w:left="12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C" w:rsidRPr="00D86FE5" w:rsidRDefault="004B285C" w:rsidP="004159C0">
            <w:pPr>
              <w:ind w:left="6"/>
            </w:pPr>
          </w:p>
        </w:tc>
      </w:tr>
      <w:tr w:rsidR="00D86FE5" w:rsidRPr="00D86FE5" w:rsidTr="00D86FE5">
        <w:trPr>
          <w:trHeight w:val="28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b/>
              </w:rPr>
              <w:t xml:space="preserve">RAZEM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8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t xml:space="preserve"> </w:t>
            </w: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D86FE5" w:rsidRPr="00D86FE5" w:rsidTr="00D86FE5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CFB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odpowiedzi na zapytanie ofertowe –</w:t>
      </w:r>
      <w:r w:rsidRPr="00D86F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cenę za wykonanie zamówienia zgodnie z wyżej wymienionymi wymogami za: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zł:</w:t>
      </w: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B9B63" wp14:editId="4034F716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1430" r="11430" b="889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CAA4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80.1pt;margin-top:-2.85pt;width:136.9pt;height:1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iPvwIAAJcFAAAOAAAAZHJzL2Uyb0RvYy54bWysVF2P0zAQfEfiP1h+7yXpV9ro0lOv1yKk&#10;A04qiGc3dhrrHDuy3aYF8d9Zb9rS43hAiESKvLE9np0d7+3doVZkL6yTRuc0uYkpEbowXOptTr98&#10;XvUmlDjPNGfKaJHTo3D0bvb2zW3bZKJvKqO4sARAtMvaJqeV900WRa6oRM3cjWmEhsnS2Jp5CO02&#10;4pa1gF6rqB/H46g1ljfWFMI5+PvQTdIZ4pelKPynsnTCE5VT4Obxa/G7Cd9odsuyrWVNJYsTDfYP&#10;LGomNRx6gXpgnpGdla+gallY40zpbwpTR6YsZSEwB8gmiX/LZl2xRmAuII5rLjK5/wdbfNw/WSJ5&#10;TvuUaFZDidaovScbZZ5Ne8xIJy/pB7HaxmWwZ9082ZCuax5N8eyINouK6a2YW2vaSjAOFJOwPnqx&#10;IQQOtpJN+8FwOIvtvEHdDqWtAyAoQg5YnuOlPOLgSQE/k3QwGQ+gigXMJdNJOhrhESw7726s8++E&#10;qYGyg1KXyrTAy/qnziB4Ets/Oh+Ysey8HDMxSvKVVAoDu90slCV7BrZZ4XM6yV0vU5q0OZ0OxjEi&#10;v5hz1xAxPn+CsGanOZowqLY8jT2TqhsDS6UDJYFm7qhDdPAwxP8gDhrt+3w1itPhYNJL09GgNxws&#10;4979ZLXozRfJeJwu7xf3y+RHIJoMs0pyLvQSMd3Z98nw73x1uoGdYy/OvxAMrMzOC7uueEu4DJUY&#10;jKb9hEIAV6+fdmoQprbQMwpvKbHGf5W+QsOHugeMFwpO4vCeFLygYxWvDo5e5datOIBUoORZNTRl&#10;8GHn543hR/AkcEDjQTeDQWXsN0pa6Aw51dC6KFHvNbh6mgyHoZFgMBylfQjs9czmeobpAoBOSXbB&#10;wnftZ9dYua3gpASz1WYOd6GUaM1wTzpWwDsEcPsxg1OnCu3lOsZVv/rp7CcAAAD//wMAUEsDBBQA&#10;BgAIAAAAIQAR5ioy4AAAAAkBAAAPAAAAZHJzL2Rvd25yZXYueG1sTI9BTsMwEEX3SNzBGiQ2qHWa&#10;NgGFOFWFxIZFRVoO4MQmtojHIXbTlNMzrMrya57+vF9uZ9ezSY/BehSwWibANLZeWewEfBxfF0/A&#10;QpSoZO9RC7joANvq9qaUhfJnrPV0iB2jEgyFFGBiHArOQ2u0k2HpB410+/Sjk5Hi2HE1yjOVu56n&#10;SZJzJy3SByMH/WJ0+3U4OQH1w1ubHW2dfa9/pl2zerd7s78IcX83756BRT3HKwx/+qQOFTk1/oQq&#10;sJ5ynqSEClhkj8AI2Kw3NK4RkGY58Krk/xdUvwAAAP//AwBQSwECLQAUAAYACAAAACEAtoM4kv4A&#10;AADhAQAAEwAAAAAAAAAAAAAAAAAAAAAAW0NvbnRlbnRfVHlwZXNdLnhtbFBLAQItABQABgAIAAAA&#10;IQA4/SH/1gAAAJQBAAALAAAAAAAAAAAAAAAAAC8BAABfcmVscy8ucmVsc1BLAQItABQABgAIAAAA&#10;IQBf6niPvwIAAJcFAAAOAAAAAAAAAAAAAAAAAC4CAABkcnMvZTJvRG9jLnhtbFBLAQItABQABgAI&#10;AAAAIQAR5ioy4AAAAAkBAAAPAAAAAAAAAAAAAAAAABkFAABkcnMvZG93bnJldi54bWxQSwUGAAAA&#10;AAQABADzAAAAJgYAAAAA&#10;" strokeweight=".26mm">
                <v:stroke joinstyle="round"/>
              </v:shape>
            </w:pict>
          </mc:Fallback>
        </mc:AlternateConten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7EF4B" wp14:editId="24A3E418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3335" r="11430" b="698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07295" id="Schemat blokowy: proces 1" o:spid="_x0000_s1026" type="#_x0000_t109" style="position:absolute;margin-left:80.1pt;margin-top:-2.85pt;width:136.9pt;height:1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    <v:stroke joinstyle="round"/>
              </v:shape>
            </w:pict>
          </mc:Fallback>
        </mc:AlternateContent>
      </w: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159C0">
      <w:pPr>
        <w:spacing w:after="5" w:line="269" w:lineRule="auto"/>
        <w:ind w:left="851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1.Oświadczam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że: powyższe ceny</w:t>
      </w:r>
      <w:r w:rsidRPr="00D86FE5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D86FE5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</w:t>
      </w:r>
      <w:r w:rsidR="004159C0" w:rsidRPr="00D86FE5">
        <w:rPr>
          <w:rFonts w:ascii="Times New Roman" w:eastAsia="Times New Roman" w:hAnsi="Times New Roman" w:cs="Times New Roman"/>
          <w:lang w:eastAsia="pl-PL"/>
        </w:rPr>
        <w:t>(w tym koszty transportu do zamawiającego).</w:t>
      </w:r>
    </w:p>
    <w:p w:rsidR="00477CFB" w:rsidRPr="00D86FE5" w:rsidRDefault="00477CFB" w:rsidP="004159C0">
      <w:pPr>
        <w:tabs>
          <w:tab w:val="left" w:pos="993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2. Zobowiązuję (-</w:t>
      </w:r>
      <w:proofErr w:type="spellStart"/>
      <w:r w:rsidRPr="00D86FE5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D86FE5">
        <w:rPr>
          <w:rFonts w:ascii="Times New Roman" w:eastAsia="Times New Roman" w:hAnsi="Times New Roman" w:cs="Times New Roman"/>
          <w:lang w:eastAsia="ar-SA"/>
        </w:rPr>
        <w:t xml:space="preserve">) się w przypadku wybrania naszej oferty do realizacji przedmiotu zamówienia 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do dnia </w:t>
      </w:r>
      <w:r w:rsidR="00F27B6E">
        <w:rPr>
          <w:rFonts w:ascii="Times New Roman" w:eastAsia="Times New Roman" w:hAnsi="Times New Roman" w:cs="Times New Roman"/>
          <w:lang w:eastAsia="ar-SA"/>
        </w:rPr>
        <w:t>20.05.2019r.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4. 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iż w przypadku wyboru mojej (naszej) oferty zobowiązuję(my) się spełnić wszystkie wymienione w Opisie przedmiotu Zamówienia żądania i wymagania Zamawiającego.</w:t>
      </w:r>
    </w:p>
    <w:p w:rsidR="00933BBF" w:rsidRPr="00A22660" w:rsidRDefault="00933BBF" w:rsidP="00933BBF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5. </w:t>
      </w:r>
      <w:r w:rsidRPr="00A22660">
        <w:rPr>
          <w:rFonts w:ascii="Times New Roman" w:eastAsia="Times New Roman" w:hAnsi="Times New Roman" w:cs="Times New Roman"/>
          <w:szCs w:val="24"/>
          <w:lang w:eastAsia="ar-SA"/>
        </w:rPr>
        <w:t>Zamawiający jest placówką  oświatową w rozumieniu art. 83 ust. 1 pkt. 26 lit. a ustawy o podatku  od towarów i usług.</w:t>
      </w:r>
    </w:p>
    <w:p w:rsidR="00933BBF" w:rsidRPr="00A22660" w:rsidRDefault="00933BBF" w:rsidP="00933BB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     </w:t>
      </w:r>
      <w:r w:rsidRPr="00A22660">
        <w:rPr>
          <w:rFonts w:ascii="Times New Roman" w:eastAsia="Times New Roman" w:hAnsi="Times New Roman" w:cs="Times New Roman"/>
          <w:szCs w:val="24"/>
          <w:lang w:eastAsia="ar-SA"/>
        </w:rPr>
        <w:t>Nabywca : Gmina Buczek  98-113 Buczek, ul. Główna 20 NIP 831-156-61-04</w:t>
      </w:r>
    </w:p>
    <w:p w:rsidR="00933BBF" w:rsidRPr="00A22660" w:rsidRDefault="00933BBF" w:rsidP="00933BB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</w:t>
      </w:r>
      <w:r w:rsidRPr="00A22660">
        <w:rPr>
          <w:rFonts w:ascii="Times New Roman" w:eastAsia="Times New Roman" w:hAnsi="Times New Roman" w:cs="Times New Roman"/>
          <w:szCs w:val="24"/>
          <w:lang w:eastAsia="ar-SA"/>
        </w:rPr>
        <w:t>Odbiorca: Szkoła Podstawowa w Czestkowie Czestków B 10 C 98-113 Buczek.</w:t>
      </w:r>
    </w:p>
    <w:p w:rsidR="00933BBF" w:rsidRPr="00D86FE5" w:rsidRDefault="00933BBF" w:rsidP="00933BB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6. </w:t>
      </w:r>
      <w:r w:rsidRPr="00A22660">
        <w:rPr>
          <w:rFonts w:ascii="Times New Roman" w:eastAsia="Times New Roman" w:hAnsi="Times New Roman" w:cs="Times New Roman"/>
          <w:szCs w:val="24"/>
          <w:lang w:eastAsia="ar-SA"/>
        </w:rPr>
        <w:t>Zamawiający zastrzega sobie prawo do unieważnienia oferty bez podania przyczyny</w:t>
      </w:r>
      <w:r>
        <w:rPr>
          <w:rFonts w:ascii="Times New Roman" w:eastAsia="Times New Roman" w:hAnsi="Times New Roman" w:cs="Times New Roman"/>
          <w:szCs w:val="24"/>
          <w:lang w:eastAsia="ar-SA"/>
        </w:rPr>
        <w:t>.</w:t>
      </w:r>
    </w:p>
    <w:p w:rsidR="00477CFB" w:rsidRPr="00D86FE5" w:rsidRDefault="00477CFB" w:rsidP="00933BB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2 do Zapytania Ofertowego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25FE3" w:rsidRDefault="00815483" w:rsidP="00477CFB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 </w:t>
      </w:r>
      <w:r w:rsidR="00725F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odczynników chemicznych i pomocy do eksperymentów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477CFB" w:rsidRPr="00D86FE5" w:rsidRDefault="00477CFB" w:rsidP="00725FE3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celu realizacji projektu „ Uczymy się dla życia”</w:t>
      </w: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666" w:rsidRPr="00731666" w:rsidRDefault="00731666" w:rsidP="00731666">
      <w:pPr>
        <w:spacing w:after="200" w:line="276" w:lineRule="auto"/>
        <w:rPr>
          <w:rFonts w:ascii="Times New Roman" w:eastAsia="Calibri" w:hAnsi="Times New Roman" w:cs="Times New Roman"/>
        </w:rPr>
      </w:pPr>
      <w:r w:rsidRPr="00731666">
        <w:rPr>
          <w:rFonts w:ascii="Times New Roman" w:eastAsia="Calibri" w:hAnsi="Times New Roman" w:cs="Times New Roman"/>
        </w:rPr>
        <w:t xml:space="preserve">Wszystkie pomoce powinny posiadać certyfikaty bezpieczeństwa - </w:t>
      </w:r>
      <w:r w:rsidRPr="00731666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3E722A03" wp14:editId="3CC27EE5">
            <wp:extent cx="238125" cy="161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666">
        <w:rPr>
          <w:rFonts w:ascii="Times New Roman" w:eastAsia="Calibri" w:hAnsi="Times New Roman" w:cs="Times New Roman"/>
        </w:rPr>
        <w:t xml:space="preserve"> lub </w:t>
      </w:r>
      <w:r w:rsidRPr="00731666">
        <w:rPr>
          <w:rFonts w:ascii="Times New Roman" w:eastAsia="Calibri" w:hAnsi="Times New Roman" w:cs="Times New Roman"/>
          <w:b/>
        </w:rPr>
        <w:t>B.</w:t>
      </w: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085"/>
        <w:gridCol w:w="1080"/>
        <w:gridCol w:w="720"/>
        <w:gridCol w:w="4784"/>
      </w:tblGrid>
      <w:tr w:rsidR="009E6B64" w:rsidRPr="009E6B64" w:rsidTr="00F74CC4">
        <w:tc>
          <w:tcPr>
            <w:tcW w:w="9212" w:type="dxa"/>
            <w:gridSpan w:val="5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jc w:val="center"/>
            </w:pPr>
            <w:r w:rsidRPr="009E6B64">
              <w:t>38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Lp.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Nazwa pomocy dydaktycznej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j.m.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Ilość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Opis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 xml:space="preserve">Laboratorium 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Funkcjonalna szafka wykonana z białej płyty laminowanej, z blatem ze sklejki o grubości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19 mm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 xml:space="preserve"> pokrytej kolorowym laminatem HPL. W głównej części znajduje się szafka z dwiema półkami, zamykana żaluzją oraz wysuwana szafka na kółkach, na pojemniki z tworzywa sztucznego (12 płaskich pojemników w komplecie). Po bokach znajdują się składane blaty. Na jednej ściance zostało umieszczone lustro, na drugiej - tablica magnetyczna. Z każdej strony górnego wieńca jest halogen, doświetlający blat (włącznik znajduje się na bocznej ściance). Dodatkowo szafka posiada 2 kontakty. Do szafki zostały zamocowane 4 wieszaki, które mogą posłużyć np. do zawieszenia wagi. Kółka (wyposażone w hamulce) ułatwiają przestawianie z miejsca na miejsce.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t>• wym. 120 x 54 x 174 cm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t>• wym. blatów 54 x 95 cm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t>• wys. blatów 70 cm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t>• dł. szafki z rozłożonymi blatami 272 cm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lastRenderedPageBreak/>
              <w:t xml:space="preserve">• wym.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wewn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>. szafki 70 x 48 x 98 cm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t xml:space="preserve">• wym. szafki mobilnej 70,2 x 48 x </w:t>
            </w:r>
            <w:smartTag w:uri="urn:schemas-microsoft-com:office:smarttags" w:element="metricconverter">
              <w:smartTagPr>
                <w:attr w:name="ProductID" w:val="66,5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66,5 cm</w:t>
              </w:r>
            </w:smartTag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2.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Fartuch laboratoryjny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10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Fartuch laboratoryjny dziecięcy, wykonany z bawełny, z zapięciem na guziki</w:t>
            </w:r>
            <w:r w:rsidRPr="009E6B64">
              <w:rPr>
                <w:sz w:val="20"/>
                <w:szCs w:val="20"/>
              </w:rPr>
              <w:t xml:space="preserve"> Rozmiar 164cm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Okulary ochronne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28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bCs/>
                <w:color w:val="000000"/>
                <w:sz w:val="20"/>
                <w:szCs w:val="20"/>
              </w:rPr>
            </w:pPr>
            <w:r w:rsidRPr="009E6B64">
              <w:rPr>
                <w:bCs/>
                <w:color w:val="000000"/>
                <w:sz w:val="20"/>
                <w:szCs w:val="20"/>
              </w:rPr>
              <w:t>Okulary ochronne laboratoryjne medyczne</w:t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9E6B64">
              <w:rPr>
                <w:color w:val="333333"/>
                <w:sz w:val="20"/>
                <w:szCs w:val="20"/>
              </w:rPr>
              <w:br/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- klasa optyczna 1</w:t>
            </w:r>
            <w:r w:rsidRPr="009E6B64">
              <w:rPr>
                <w:color w:val="333333"/>
                <w:sz w:val="20"/>
                <w:szCs w:val="20"/>
              </w:rPr>
              <w:br/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- posiadają regulację w długości zauszników co pozwala na dostosowanie rozmiaru</w:t>
            </w:r>
            <w:r w:rsidRPr="009E6B64">
              <w:rPr>
                <w:color w:val="333333"/>
                <w:sz w:val="20"/>
                <w:szCs w:val="20"/>
              </w:rPr>
              <w:br/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- ramka w kolorze czarnym</w:t>
            </w:r>
            <w:r w:rsidRPr="009E6B64">
              <w:rPr>
                <w:color w:val="333333"/>
                <w:sz w:val="20"/>
                <w:szCs w:val="20"/>
              </w:rPr>
              <w:br/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- na końcu ramion małe otwory, do których można doczepić np. sznurek, dzięki czemu można zawiesić okulary na szyi</w:t>
            </w:r>
            <w:r w:rsidRPr="009E6B64">
              <w:rPr>
                <w:color w:val="333333"/>
                <w:sz w:val="20"/>
                <w:szCs w:val="20"/>
              </w:rPr>
              <w:br/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- spełniają wymagania normy EN166 CE/ANSI Z87.1</w:t>
            </w:r>
            <w:r w:rsidRPr="009E6B64">
              <w:rPr>
                <w:sz w:val="20"/>
                <w:szCs w:val="20"/>
              </w:rPr>
              <w:t xml:space="preserve"> 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 xml:space="preserve">Rękawiczki </w:t>
            </w:r>
            <w:proofErr w:type="spellStart"/>
            <w:r w:rsidRPr="009E6B64">
              <w:t>bezpudrowe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pudełko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9E6B6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Bezpudrowe</w:t>
            </w:r>
            <w:proofErr w:type="spellEnd"/>
            <w:r w:rsidRPr="009E6B6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, nitrylowe rękawice jednorazowego użytku. Przydatne w pracach diagnostycznych oraz w celach ochronnych ogólnego przeznaczenia. Przyjazne dla skóry. Rękawice mają uniwersalny kształt, pasujący zarówno na prawą, jak i na lewą dłoń. Posiadają oznaczenie CE 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 uzupełniający do laboratorium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inherit" w:hAnsi="inherit"/>
                <w:sz w:val="20"/>
                <w:szCs w:val="20"/>
              </w:rPr>
            </w:pPr>
            <w:r w:rsidRPr="009E6B64">
              <w:rPr>
                <w:rFonts w:ascii="inherit" w:hAnsi="inherit"/>
                <w:sz w:val="20"/>
                <w:szCs w:val="20"/>
              </w:rPr>
              <w:t>Zestaw zawiera: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Mikroskop WF10x dwuokularowy,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Mikroskop jajo,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Bryły objętości,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Cylindry menzurki, 1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kpl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Wężyk do palnika gazowego 1,5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mb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Palnik gazowy,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Palnik spirytusowy,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Wskaźnik wagowy od 0 do 1000g,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Wskaźnik wagowy od 0 do 5000g,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Taśma miarowa,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Taśmy do mierzenia,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Gleba: Zestaw badawczo-doświadczalny,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Wskaźniki PH paski 1-14, 1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kpl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Zestaw preparatów biologicznych 100 szt., 1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kpl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Lekcjotek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@ Przyroda,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Igła magnetyczna,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Przekrój układu moczowo-płciowego K/M - tablica,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Wirusy - modele,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lastRenderedPageBreak/>
              <w:t xml:space="preserve"> Łodyga rośliny jednoliściennej,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Model łodygi dwuliściennej,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Opis składników zestawu: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Mikroskop WF10x,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Mikroskop optyczny do codziennego użytku w pracowni biologicznej. Zasilany sieciowo. Wyposażony w podwójny system oświetlenia z płynną regulacją jasności światła przechodzącego i odbitego. Zakres powiększenia od 40 do 400 razy. Głowa lornetki pod kątem 45°, obracana o 360°. Stolik do preparatów z uchwytem krzyżowym i specjalną skalą poprawiającą dokładność odczytów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Okular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szerokopolowy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 xml:space="preserve"> WF 10x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Obiektyw achromatyczny 4x, 10x, 40x (S)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Stolik na preparaty o wym. 9 x 9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Regulacja ostrości: 15 mm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Kondenser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 xml:space="preserve"> NA0.65 z przysłoną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oświetlenie LED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całkowite: 18,5 x 14 x 29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 zestawie: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pokrowiec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nożyczki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pęseta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pipeta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odczynniki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zestaw 15 preparatów.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Mikroskop jajo,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Mikroskop i kamera w jednym, z możliwością podłączenia do komputera, powiększenie do 43x. Dzięki małym rozmiarom i swobodzie poruszania mikroskopem dzieci mogą oglądać owady, fragmenty powierzchni dużych przedmiotów itp. Mikroskop pozwala również robić zdjęcia oglądanym obiektom i zachować je na dysku, dzięki czemu praca może być kontynuowana na zgromadzonym materiale.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Bryły objętości,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Pomysłowe modele ukazujące to, jak różne bryły geometryczne mieszczą tę samą objętość.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6 plastikowych, przezroczystych pojemników: stożek, kula, walec, sześcian, ostrosłup, graniastosłup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podstawy 10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lastRenderedPageBreak/>
              <w:t>Cylindry menzurki,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7 cylindrów o pojemności 10, 25, 50, 100, 250, 500 i 1000 ml z widocznie zaznaczoną skalą objętości. Każda menzurka ma „dzióbek” ułatwiający wylewanie z niej odmierzonej cieczy.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Wężyk do palnika gazowego 1,5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mb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Wąż do gazu bezpieczny z wzmocnionymi końcówkami. Testowany i zarejestrowany DIN DVGW.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ciśnienie pracy do 100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mbar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dł. 1,5 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Palnik gazowy,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Palnik na propan-butan. Zastosowanie w palniku zaworu iglicowego umożliwia dokładne wyregulowanie ilości podawanego gazu na dyszę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temperaturze płomienia ok. </w:t>
            </w:r>
            <w:smartTag w:uri="urn:schemas-microsoft-com:office:smarttags" w:element="metricconverter">
              <w:smartTagPr>
                <w:attr w:name="ProductID" w:val="1100ﾰC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1100°C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>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śr. króćca 9 mm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Palnik spirytusowy, 1 szt.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wykonany ze szkła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poj. 150 ml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śr. u góry 2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8,7 x 12,6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Wskaźnik wagowy od 0 do 1000g,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Przydatne na zajęciach matematycznych do ważenia różnych rzeczy.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dł. 18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Wskaźnik wagowy od 0 do 5000g,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Przydatne na zajęciach matematycznych do ważenia różnych rzeczy.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dł. 18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Taśma miarowa,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Taśma dwustronna zwijana. Z jednej strony centymetry i milimetry, po drugiej - cale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dł. taśmy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20 m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>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Taśmy do mierzenia,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Zestaw metrowych taśm, z podziałką co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5 mm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 xml:space="preserve"> po jednej stronie i co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10 mm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 xml:space="preserve"> po drugiej stronie. Do zestawu zostały dołączone rzepy, które można przyczepić do końców taśm, w ten sposób można je wydłużać aż do długości </w:t>
            </w:r>
            <w:smartTag w:uri="urn:schemas-microsoft-com:office:smarttags" w:element="metricconverter">
              <w:smartTagPr>
                <w:attr w:name="ProductID" w:val="10 metr￳w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10 metrów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 xml:space="preserve">! Dzięki temu, że są elastyczne, </w:t>
            </w:r>
            <w:r w:rsidRPr="009E6B64">
              <w:rPr>
                <w:rFonts w:ascii="inherit" w:hAnsi="inherit"/>
                <w:sz w:val="20"/>
                <w:szCs w:val="20"/>
              </w:rPr>
              <w:lastRenderedPageBreak/>
              <w:t>można mierzyć nimi nietypowe, np. zakrzywione powierzchnie.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10 szt.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2 kolory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100 x 3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Gleba: Zestaw badawczo-doświadczalny,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Starannie opracowany zestaw 20 doświadczeń wraz z omówieniem dla prowadzącego zajęcia (od teorii do wniosków) oraz zestawem niezbędnego wyposażenia laboratoryjnego (cylindry, szalki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Petriego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 xml:space="preserve">, zlewki, pipety, pęseta, fiolki z korkami, lejki, sito i siatka, sączki, lupy, szpatułka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dwustrona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, łopatka do gleby itd.) i substancji, w tym reagent ze skalą kolorymetryczną. Zestaw, za pomocą prostych, ale ciekawych doświadczeń, zapoznaje z najważniejszymi cechami i rolą gleby w przyrodzie. Wychodząc od typów gleb i składu granulometrycznego, poprzez właściwości fizykochemiczne, dochodzimy do roli organizmów żywych w glebie, a także skutków działalności człowieka. Dołączone karty pracy można kserować.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Cały zestaw umieszczony został w sztywnej walizce.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Instrukcja zawiera karty pracy ze szczegółowym opisem  doświadczeń: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Wskaźniki PH paski 1-14,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Książeczka z papierkami wskaźnikowymi do mierzenia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pH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 xml:space="preserve"> w zakresie od 1 do 14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100 szt.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Zestaw preparatów biologicznych 100 szt.,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Zestaw preparatów mikroskopowych zawierający 100 gotowych preparatów na szkiełkach o wym. 7,6 x 2,5 x </w:t>
            </w:r>
            <w:smartTag w:uri="urn:schemas-microsoft-com:office:smarttags" w:element="metricconverter">
              <w:smartTagPr>
                <w:attr w:name="ProductID" w:val="0,1 cm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0,1 cm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 xml:space="preserve">. W zestawie preparaty z m.in. RNA i DNA, penicyliną, bakteriami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Actinomyces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, przekrojem ludzkiej nerki i wymazem z krwi, liściem ryżu czy przekrojem podłużnym łodygi kukurydzy. 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inherit" w:hAnsi="inherit"/>
                <w:sz w:val="20"/>
                <w:szCs w:val="20"/>
              </w:rPr>
            </w:pPr>
          </w:p>
          <w:p w:rsidR="009E6B64" w:rsidRPr="009E6B64" w:rsidRDefault="009E6B64" w:rsidP="009E6B64">
            <w:pPr>
              <w:spacing w:after="200" w:line="276" w:lineRule="auto"/>
              <w:rPr>
                <w:rFonts w:ascii="inherit" w:hAnsi="inherit"/>
                <w:sz w:val="20"/>
                <w:szCs w:val="20"/>
              </w:rPr>
            </w:pP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Lekcjotek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@ Przyroda,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Zalety programu: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36 zagadnień wraz z dołączonymi scenariuszami lekcji w formie drukowanej i elektronicznej (pliki PDF)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lastRenderedPageBreak/>
              <w:t>• Około 50 animacji i ilustracji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Ponad 100 symulacji, ćwiczeń interaktywnych, prezentacji i filmów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Filmy instruktażowe (obsługa tablicy interaktywnej, praca z programem i inne)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Możliwość zainstalowania programu niezależnie na 6 stanowiskach komputerowych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Igła magnetyczna,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Do doświadczeń magnetycznych, testowania pola magnetycznego oraz wyznaczania kierunku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mocowana na podstawie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wykonana z metalu i plastiku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dł. 3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Przekrój układu moczowo-płciowego K/M - tablica,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wykonany z PCV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53 x 38 x 5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Wirusy - modele,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wykonane z PCV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4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elem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16 x 13 x 7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- Łodyga rośliny jednoliściennej,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wykonana z PCV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40 x 12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- Model łodygi dwuliściennej,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wykonany z PCV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wym. 30 x </w:t>
            </w:r>
            <w:smartTag w:uri="urn:schemas-microsoft-com:office:smarttags" w:element="metricconverter">
              <w:smartTagPr>
                <w:attr w:name="ProductID" w:val="14 cm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14 cm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br/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6.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Maszyna elektrostatyczna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Maszyna elektrostatyczna jest pomocą naukową służącą do otrzymywania wysokiego napięcia i jest niezbędnym przyrządem dydaktycznym przy nauce elektrostatyki. </w:t>
            </w: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br/>
              <w:t>Pomoc naukowa jest stosowana w szkołach podstawowych i średnich wszelkich typów jako przyrząd demonstracyjny.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Pomoc dydaktyczna umożliwia m.in. przeprowadzanie następujących doświadczeń: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iskra i jest własności;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fizjologiczne działanie iskry;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działanie ciepłe iskry;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jonizacyjne działanie płomienia;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rozmieszczanie ładunków na powierzchni przewodnika;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działanie ostrzy;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linie sił pola elektrycznego;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efekty świetlne w ciemności;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doświadczenie z rurką próżniową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Wymiary - 345 x 345 x </w:t>
            </w:r>
            <w:smartTag w:uri="urn:schemas-microsoft-com:office:smarttags" w:element="metricconverter">
              <w:smartTagPr>
                <w:attr w:name="ProductID" w:val="395 mm"/>
              </w:smartTagPr>
              <w:r w:rsidRPr="009E6B64">
                <w:rPr>
                  <w:rFonts w:ascii="Tahoma" w:hAnsi="Tahoma" w:cs="Tahoma"/>
                  <w:color w:val="000000"/>
                  <w:sz w:val="20"/>
                  <w:szCs w:val="20"/>
                </w:rPr>
                <w:t>395 mm</w:t>
              </w:r>
            </w:smartTag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Ciężar -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9E6B64">
                <w:rPr>
                  <w:rFonts w:ascii="Tahoma" w:hAnsi="Tahoma" w:cs="Tahoma"/>
                  <w:color w:val="000000"/>
                  <w:sz w:val="20"/>
                  <w:szCs w:val="20"/>
                </w:rPr>
                <w:t>2,5 kg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7.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Waga szkolna elektroniczna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Bardzo dokładna waga  </w:t>
            </w:r>
            <w:r w:rsidRPr="009E6B64">
              <w:rPr>
                <w:bCs/>
                <w:sz w:val="20"/>
                <w:szCs w:val="20"/>
                <w:bdr w:val="none" w:sz="0" w:space="0" w:color="auto" w:frame="1"/>
              </w:rPr>
              <w:t>500g /0,001g</w:t>
            </w:r>
          </w:p>
          <w:p w:rsidR="009E6B64" w:rsidRPr="009E6B64" w:rsidRDefault="009E6B64" w:rsidP="009E6B64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9E6B64">
              <w:rPr>
                <w:bCs/>
                <w:sz w:val="20"/>
                <w:szCs w:val="20"/>
              </w:rPr>
              <w:t>Wymiary szalki : 93mm x 68mm x 3mm </w:t>
            </w:r>
          </w:p>
          <w:p w:rsidR="009E6B64" w:rsidRPr="009E6B64" w:rsidRDefault="009E6B64" w:rsidP="009E6B64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9E6B64">
              <w:rPr>
                <w:bCs/>
                <w:sz w:val="20"/>
                <w:szCs w:val="20"/>
              </w:rPr>
              <w:t>Wymiary całej wagi:113mm x 89mm x 20mm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Waży w </w:t>
            </w:r>
            <w:proofErr w:type="spellStart"/>
            <w:r w:rsidRPr="009E6B64">
              <w:rPr>
                <w:sz w:val="20"/>
                <w:szCs w:val="20"/>
              </w:rPr>
              <w:t>gramach,uncjach</w:t>
            </w:r>
            <w:proofErr w:type="spellEnd"/>
            <w:r w:rsidRPr="009E6B64">
              <w:rPr>
                <w:sz w:val="20"/>
                <w:szCs w:val="20"/>
              </w:rPr>
              <w:t xml:space="preserve"> lub funtach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8.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 do doświadczeń z optyki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W skład zestawu wchodzą: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pięciowiązkowy laser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element do całkowitego wewnętrznego odbicia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zwierciadło płasko-wypukło-wklęsłe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płytka równoległościenna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pryzmaty (prostokątny, trapezowy)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soczewki (płasko- i dwuwypukłą, dwuwklęsłą)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Zestaw przystosowany do tablicy magnetycznej. Wszystko zapakowane w metalowej walizce z wypełnieniem.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9.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Plansze - chemia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Zestaw 9 plansz</w:t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Rozmiar każdej planszy z zestawu, po rozwinięciu: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9E6B64">
                <w:rPr>
                  <w:color w:val="000000"/>
                  <w:sz w:val="20"/>
                  <w:szCs w:val="20"/>
                  <w:shd w:val="clear" w:color="auto" w:fill="FFFFFF"/>
                </w:rPr>
                <w:t>70 cm</w:t>
              </w:r>
            </w:smartTag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9E6B64">
                <w:rPr>
                  <w:color w:val="000000"/>
                  <w:sz w:val="20"/>
                  <w:szCs w:val="20"/>
                  <w:shd w:val="clear" w:color="auto" w:fill="FFFFFF"/>
                </w:rPr>
                <w:t>100 cm</w:t>
              </w:r>
            </w:smartTag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Druk wielobarwny - standard - dla wydawnictw wielkoformatowych.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Nowoczesna kolorystyka. 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W skład zestawu wchodzą n/w plansze: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1. Układ okresowy pierwiastków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2. Skala elektroujemności według Paulinga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3. Tabela rozpuszczalności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4. Związki nieorganiczne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5. Tlenowe kwasy nieorganiczne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6. Wiązania chemiczne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7. Kwasy nieorganiczne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8. Budowa materii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9. Węglowodory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10.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Plansze - fizyka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5631B1" w:rsidRDefault="009E6B64" w:rsidP="009E6B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31B1">
              <w:rPr>
                <w:rFonts w:ascii="Times New Roman" w:hAnsi="Times New Roman" w:cs="Times New Roman"/>
                <w:shd w:val="clear" w:color="auto" w:fill="FFFFFF"/>
              </w:rPr>
              <w:t xml:space="preserve">Rozmiar każdej planszy z zestawu, po rozwinięciu: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5631B1">
                <w:rPr>
                  <w:rFonts w:ascii="Times New Roman" w:hAnsi="Times New Roman" w:cs="Times New Roman"/>
                  <w:shd w:val="clear" w:color="auto" w:fill="FFFFFF"/>
                </w:rPr>
                <w:t>70 cm</w:t>
              </w:r>
            </w:smartTag>
            <w:r w:rsidRPr="005631B1">
              <w:rPr>
                <w:rFonts w:ascii="Times New Roman" w:hAnsi="Times New Roman" w:cs="Times New Roman"/>
                <w:shd w:val="clear" w:color="auto" w:fill="FFFFFF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5631B1">
                <w:rPr>
                  <w:rFonts w:ascii="Times New Roman" w:hAnsi="Times New Roman" w:cs="Times New Roman"/>
                  <w:shd w:val="clear" w:color="auto" w:fill="FFFFFF"/>
                </w:rPr>
                <w:t>100 cm</w:t>
              </w:r>
            </w:smartTag>
            <w:r w:rsidRPr="005631B1">
              <w:rPr>
                <w:rFonts w:ascii="Times New Roman" w:hAnsi="Times New Roman" w:cs="Times New Roman"/>
                <w:shd w:val="clear" w:color="auto" w:fill="FFFFFF"/>
              </w:rPr>
              <w:t xml:space="preserve">. Oprawa : 2 cienkie metalowe listwy - górna z zawieszką. Druk wielobarwny - standard - dla wydawnictw wielkoformatowych. Nowoczesna kolorystyka. Pokrycie - folia wzmacniająca błysk, łatwa do utrzymania w czystości, opóźniają proces płowienia kolorów a co najważniejsze można po niej pisać flamastrami </w:t>
            </w:r>
            <w:proofErr w:type="spellStart"/>
            <w:r w:rsidRPr="005631B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wodno</w:t>
            </w:r>
            <w:proofErr w:type="spellEnd"/>
            <w:r w:rsidRPr="005631B1">
              <w:rPr>
                <w:rFonts w:ascii="Times New Roman" w:hAnsi="Times New Roman" w:cs="Times New Roman"/>
                <w:shd w:val="clear" w:color="auto" w:fill="FFFFFF"/>
              </w:rPr>
              <w:t xml:space="preserve"> zmywalnymi nanosząc dodatkowe napisy lub inne akcenty dydaktyczne. W skład zestawu wchodzą n/w plansze: 1.  Jednostki układu SI 2.  Jednostki miar 3.  Zasady dynamiki 4.  Maszyny proste 5.  Optyka geometryczna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11.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Uniwersalny zestaw wskaźników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Uniwersalny zestaw wskaźników. Zestaw zawiera 23 pozycje.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Specyfikacja zestawu: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Eozyna żółtawa G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Erytrozyna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B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Fiolet metylowy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Czerwień krezolowa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Błękit tymolowy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Żółcień dwumetylowa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Błękit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bromofenolowy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Czerwień Kongo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Oranż metylowy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Zieleń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bromokrezolowa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Fluoresceina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Czerwień metylowa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Purpura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bromokrezolowa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Lakmus ? paski wskaźnikowe 100szt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Błękit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bromotymolowy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Czerwień fenolowa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Czerwień obojętna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Fenoloftaleina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Tymoloftaleina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Błękit alkaliczny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Żółcień alizarynowa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Indygo karmin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Paski wskaźnikowe uniwersalne 100szt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12.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Bryły szkieletowe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Wspaniały zestaw manipulacyjny dla młodszych uczniów, choć nie tylko.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Wielość otworów w kulkach pozwala łączyć je ze sobą za pomocą patyczków pod różnymi katami. 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Elementy wyróżniają się wysoką jakością wykonania, łatwo je złączyć, a łączenie jest trwałe. 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Zawartość: 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180 kolorowych kulek o średnicy </w:t>
            </w:r>
            <w:smartTag w:uri="urn:schemas-microsoft-com:office:smarttags" w:element="metricconverter">
              <w:smartTagPr>
                <w:attr w:name="ProductID" w:val="1,6 cm"/>
              </w:smartTagPr>
              <w:r w:rsidRPr="009E6B64">
                <w:rPr>
                  <w:color w:val="000000"/>
                  <w:sz w:val="20"/>
                  <w:szCs w:val="20"/>
                  <w:shd w:val="clear" w:color="auto" w:fill="FFFFFF"/>
                </w:rPr>
                <w:t>1,6 cm</w:t>
              </w:r>
            </w:smartTag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(każda kulka posiada 26 otworów) 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180 patyczków o długości od 1,6 do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9E6B64">
                <w:rPr>
                  <w:color w:val="000000"/>
                  <w:sz w:val="20"/>
                  <w:szCs w:val="20"/>
                  <w:shd w:val="clear" w:color="auto" w:fill="FFFFFF"/>
                </w:rPr>
                <w:t>7,5 cm</w:t>
              </w:r>
            </w:smartTag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wykonane z solidnego tworzywa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13.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Apteczka szkolna w szafce metalowej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</w:rPr>
              <w:t>Zawartość apteczki:</w:t>
            </w:r>
          </w:p>
          <w:p w:rsidR="009E6B64" w:rsidRPr="009E6B64" w:rsidRDefault="009E6B64" w:rsidP="009E6B6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</w:rPr>
              <w:t>1 szt. Opatrunek indywidualny G</w:t>
            </w:r>
            <w:r w:rsidRPr="009E6B64">
              <w:rPr>
                <w:color w:val="000000"/>
                <w:sz w:val="20"/>
                <w:szCs w:val="20"/>
              </w:rPr>
              <w:br/>
              <w:t>2 szt. Opatrunek indywidualny M</w:t>
            </w:r>
            <w:r w:rsidRPr="009E6B64">
              <w:rPr>
                <w:color w:val="000000"/>
                <w:sz w:val="20"/>
                <w:szCs w:val="20"/>
              </w:rPr>
              <w:br/>
              <w:t>1 szt. Opatrunek indywidualny K</w:t>
            </w:r>
            <w:r w:rsidRPr="009E6B64">
              <w:rPr>
                <w:color w:val="000000"/>
                <w:sz w:val="20"/>
                <w:szCs w:val="20"/>
              </w:rPr>
              <w:br/>
              <w:t xml:space="preserve">1 </w:t>
            </w:r>
            <w:proofErr w:type="spellStart"/>
            <w:r w:rsidRPr="009E6B64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9E6B64">
              <w:rPr>
                <w:color w:val="000000"/>
                <w:sz w:val="20"/>
                <w:szCs w:val="20"/>
              </w:rPr>
              <w:t>. Zestaw plastrów (14szt.)</w:t>
            </w:r>
            <w:r w:rsidRPr="009E6B64">
              <w:rPr>
                <w:color w:val="000000"/>
                <w:sz w:val="20"/>
                <w:szCs w:val="20"/>
              </w:rPr>
              <w:br/>
              <w:t>1 szt. Przylepiec 5m x 2,5cm</w:t>
            </w:r>
            <w:r w:rsidRPr="009E6B64">
              <w:rPr>
                <w:color w:val="000000"/>
                <w:sz w:val="20"/>
                <w:szCs w:val="20"/>
              </w:rPr>
              <w:br/>
              <w:t>2 szt. Opaska elastyczna 4m x 6cm</w:t>
            </w:r>
            <w:r w:rsidRPr="009E6B64">
              <w:rPr>
                <w:color w:val="000000"/>
                <w:sz w:val="20"/>
                <w:szCs w:val="20"/>
              </w:rPr>
              <w:br/>
              <w:t>3 szt. Opaska elastyczna 4m x 8cm</w:t>
            </w:r>
            <w:r w:rsidRPr="009E6B64">
              <w:rPr>
                <w:color w:val="000000"/>
                <w:sz w:val="20"/>
                <w:szCs w:val="20"/>
              </w:rPr>
              <w:br/>
              <w:t>1 szt. Chusta opatrunkowa 40 x 60cm</w:t>
            </w:r>
            <w:r w:rsidRPr="009E6B64">
              <w:rPr>
                <w:color w:val="000000"/>
                <w:sz w:val="20"/>
                <w:szCs w:val="20"/>
              </w:rPr>
              <w:br/>
              <w:t>1 szt. Chusta opatrunkowa 60 x 80cm</w:t>
            </w:r>
            <w:r w:rsidRPr="009E6B64">
              <w:rPr>
                <w:color w:val="000000"/>
                <w:sz w:val="20"/>
                <w:szCs w:val="20"/>
              </w:rPr>
              <w:br/>
              <w:t>3 szt. Kompres 10x10cm (pak po 2szt.)</w:t>
            </w:r>
            <w:r w:rsidRPr="009E6B64">
              <w:rPr>
                <w:color w:val="000000"/>
                <w:sz w:val="20"/>
                <w:szCs w:val="20"/>
              </w:rPr>
              <w:br/>
              <w:t>2 szt. Chusta trójkątna</w:t>
            </w:r>
            <w:r w:rsidRPr="009E6B64">
              <w:rPr>
                <w:color w:val="000000"/>
                <w:sz w:val="20"/>
                <w:szCs w:val="20"/>
              </w:rPr>
              <w:br/>
              <w:t>1 szt. Nożyczki 14,5cm</w:t>
            </w:r>
            <w:r w:rsidRPr="009E6B64">
              <w:rPr>
                <w:color w:val="000000"/>
                <w:sz w:val="20"/>
                <w:szCs w:val="20"/>
              </w:rPr>
              <w:br/>
              <w:t>4 szt. Rękawice winylowe</w:t>
            </w:r>
            <w:r w:rsidRPr="009E6B64">
              <w:rPr>
                <w:color w:val="000000"/>
                <w:sz w:val="20"/>
                <w:szCs w:val="20"/>
              </w:rPr>
              <w:br/>
              <w:t>1 szt. Koc ratunkowy 160 x 210cm</w:t>
            </w:r>
            <w:r w:rsidRPr="009E6B64">
              <w:rPr>
                <w:color w:val="000000"/>
                <w:sz w:val="20"/>
                <w:szCs w:val="20"/>
              </w:rPr>
              <w:br/>
              <w:t>2 szt. Chusteczka nasączona</w:t>
            </w:r>
            <w:r w:rsidRPr="009E6B64">
              <w:rPr>
                <w:color w:val="000000"/>
                <w:sz w:val="20"/>
                <w:szCs w:val="20"/>
              </w:rPr>
              <w:br/>
              <w:t>1 szt. Ustnik do sztucznego oddychania</w:t>
            </w:r>
            <w:r w:rsidRPr="009E6B64">
              <w:rPr>
                <w:color w:val="000000"/>
                <w:sz w:val="20"/>
                <w:szCs w:val="20"/>
              </w:rPr>
              <w:br/>
              <w:t>1 szt. Instrukcja udzielania pierwszej pomocy</w:t>
            </w:r>
            <w:r w:rsidRPr="009E6B64">
              <w:rPr>
                <w:color w:val="000000"/>
                <w:sz w:val="20"/>
                <w:szCs w:val="20"/>
              </w:rPr>
              <w:br/>
              <w:t>z wykazem telefonów alarmowych.</w:t>
            </w:r>
          </w:p>
          <w:p w:rsidR="009E6B64" w:rsidRPr="009E6B64" w:rsidRDefault="009E6B64" w:rsidP="009E6B6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</w:rPr>
              <w:t>Apteczka zamykana na klucz.</w:t>
            </w:r>
          </w:p>
          <w:p w:rsidR="009E6B64" w:rsidRPr="009E6B64" w:rsidRDefault="009E6B64" w:rsidP="009E6B6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</w:rPr>
              <w:t>Produkt spełnia wymagania norm Unii Europejskiej.</w:t>
            </w:r>
          </w:p>
          <w:p w:rsidR="009E6B64" w:rsidRPr="009E6B64" w:rsidRDefault="009E6B64" w:rsidP="009E6B6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</w:rPr>
              <w:t xml:space="preserve">Rozmiar opakowania: 300 x 250 x </w:t>
            </w:r>
            <w:smartTag w:uri="urn:schemas-microsoft-com:office:smarttags" w:element="metricconverter">
              <w:smartTagPr>
                <w:attr w:name="ProductID" w:val="112 mm"/>
              </w:smartTagPr>
              <w:r w:rsidRPr="009E6B64">
                <w:rPr>
                  <w:color w:val="000000"/>
                  <w:sz w:val="20"/>
                  <w:szCs w:val="20"/>
                </w:rPr>
                <w:t>112 mm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9E6B64" w:rsidRPr="009E6B64" w:rsidRDefault="009E6B64" w:rsidP="009E6B64">
      <w:pPr>
        <w:spacing w:after="200" w:line="276" w:lineRule="auto"/>
      </w:pPr>
    </w:p>
    <w:p w:rsidR="009E6B64" w:rsidRPr="009E6B64" w:rsidRDefault="009E6B64" w:rsidP="009E6B64">
      <w:pPr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47"/>
        <w:gridCol w:w="1052"/>
        <w:gridCol w:w="707"/>
        <w:gridCol w:w="4639"/>
      </w:tblGrid>
      <w:tr w:rsidR="009E6B64" w:rsidRPr="009E6B64" w:rsidTr="00F74CC4">
        <w:tc>
          <w:tcPr>
            <w:tcW w:w="9288" w:type="dxa"/>
            <w:gridSpan w:val="5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jc w:val="center"/>
            </w:pPr>
            <w:r w:rsidRPr="009E6B64">
              <w:t>35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Lp.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Nazwa pomocy dydaktycznej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j.m.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Ilość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Opis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podstawowy do chemii organicznej i nieorganicznej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Zestaw zawiera 92 elementy wykonane z kolorowego tworzywa sztucznego umożliwiające budowę szerokiej gamy struktur chemicznych. W zestawie znajdują się modele (52 sztuki) takich pierwiastków jak węgiel, wodór, bor, azot, tlen, siarka, fosfor, fluorowce i </w:t>
            </w:r>
            <w:r w:rsidRPr="009E6B64">
              <w:rPr>
                <w:sz w:val="20"/>
                <w:szCs w:val="20"/>
                <w:shd w:val="clear" w:color="auto" w:fill="FFFFFF"/>
              </w:rPr>
              <w:lastRenderedPageBreak/>
              <w:t xml:space="preserve">metale. Każdy pierwiastek reprezentowany jest przez 1-6 rodzajów modeli; np. fosfor reprezentowany jest przez trzy modele-kulki z 5 i 3 otworami oraz kątami 90 i 120 oraz </w:t>
            </w:r>
            <w:smartTag w:uri="urn:schemas-microsoft-com:office:smarttags" w:element="metricconverter">
              <w:smartTagPr>
                <w:attr w:name="ProductID" w:val="107, a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107, a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 xml:space="preserve"> metale reprezentowane są przez 6 modeli i mogą symbolizować m.in.: Cl, F, Na, Ca, Mg, Be, Al, Si, Cu. Wiązania (m.in. pojedyncze kowalencyjne, podwójne, potrójne, jonowe, a także złożone i wodorowe - np. w jonie miedzi czy lodzie) symbolizowane są przez 3 rodzaje łączników. Dodatkowymi elementami są modele pierwiastków o strukturze sp3, dsp3, d2sp3 (3 sztuki) oraz 3 gruszkowate listki reprezentujące wolne pary elektronów (chmurę elektronową). Z elementów zestawu można budować duże i czytelne struktury - są poprawne i wyraźne.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2.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odczynników i chemikaliów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Zestaw odczynników i chemikaliów do nauki chemii. Zestaw zawiera 84 pozycje. Do zestawu odczynników i chemikaliów dołączamy karty charakterystyk substancji niebezpiecznych na płycie CD w wersji do wydrukowania.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Specyfikacja zestawu: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Alkohol etylowy (etanol-spirytus rektyfikowany ok. 95%) 200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Alkohol propylowy (propanol-2, </w:t>
            </w:r>
            <w:proofErr w:type="spellStart"/>
            <w:r w:rsidRPr="009E6B64">
              <w:rPr>
                <w:sz w:val="20"/>
                <w:szCs w:val="20"/>
              </w:rPr>
              <w:t>izo</w:t>
            </w:r>
            <w:proofErr w:type="spellEnd"/>
            <w:r w:rsidRPr="009E6B64">
              <w:rPr>
                <w:sz w:val="20"/>
                <w:szCs w:val="20"/>
              </w:rPr>
              <w:t>-propanol)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Alkohol trójwodorotlenowy (gliceryna, glicerol, </w:t>
            </w:r>
            <w:proofErr w:type="spellStart"/>
            <w:r w:rsidRPr="009E6B64">
              <w:rPr>
                <w:sz w:val="20"/>
                <w:szCs w:val="20"/>
              </w:rPr>
              <w:t>propanotriol</w:t>
            </w:r>
            <w:proofErr w:type="spellEnd"/>
            <w:r w:rsidRPr="009E6B64">
              <w:rPr>
                <w:sz w:val="20"/>
                <w:szCs w:val="20"/>
              </w:rPr>
              <w:t>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Amoniak (roztwór wodny ok.25%- woda amoniakalna)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Azotan(V) amonu (saletra amonowa)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Azotan(V) potasu (saletra indyjska)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Azotan(V ) sodu (saletra chilijska)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lastRenderedPageBreak/>
              <w:t></w:t>
            </w:r>
            <w:r w:rsidRPr="009E6B64">
              <w:rPr>
                <w:sz w:val="20"/>
                <w:szCs w:val="20"/>
              </w:rPr>
              <w:t xml:space="preserve">       Azotan(V) srebra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9E6B64">
                <w:rPr>
                  <w:sz w:val="20"/>
                  <w:szCs w:val="20"/>
                </w:rPr>
                <w:t>10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Benzyna ekstrakcyjna (eter naftowy- </w:t>
            </w:r>
            <w:proofErr w:type="spellStart"/>
            <w:r w:rsidRPr="009E6B64">
              <w:rPr>
                <w:sz w:val="20"/>
                <w:szCs w:val="20"/>
              </w:rPr>
              <w:t>t.w</w:t>
            </w:r>
            <w:proofErr w:type="spellEnd"/>
            <w:r w:rsidRPr="009E6B64">
              <w:rPr>
                <w:sz w:val="20"/>
                <w:szCs w:val="20"/>
              </w:rPr>
              <w:t>. 60-90oC)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Bibuła filtracyjna jakościowa </w:t>
            </w:r>
            <w:proofErr w:type="spellStart"/>
            <w:r w:rsidRPr="009E6B64">
              <w:rPr>
                <w:sz w:val="20"/>
                <w:szCs w:val="20"/>
              </w:rPr>
              <w:t>średniosącząca</w:t>
            </w:r>
            <w:proofErr w:type="spellEnd"/>
            <w:r w:rsidRPr="009E6B64">
              <w:rPr>
                <w:sz w:val="20"/>
                <w:szCs w:val="20"/>
              </w:rPr>
              <w:t xml:space="preserve"> (ark. 22×28 cm) 50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Błękit tymolowy (wskaźnik ? roztwór alkoholowy)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Brąz (stop- blaszka grubość </w:t>
            </w:r>
            <w:smartTag w:uri="urn:schemas-microsoft-com:office:smarttags" w:element="metricconverter">
              <w:smartTagPr>
                <w:attr w:name="ProductID" w:val="0,2 mm"/>
              </w:smartTagPr>
              <w:r w:rsidRPr="009E6B64">
                <w:rPr>
                  <w:sz w:val="20"/>
                  <w:szCs w:val="20"/>
                </w:rPr>
                <w:t>0,2 mm</w:t>
              </w:r>
            </w:smartTag>
            <w:r w:rsidRPr="009E6B64">
              <w:rPr>
                <w:sz w:val="20"/>
                <w:szCs w:val="20"/>
              </w:rPr>
              <w:t>) 100 cm2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Butan (</w:t>
            </w:r>
            <w:proofErr w:type="spellStart"/>
            <w:r w:rsidRPr="009E6B64">
              <w:rPr>
                <w:sz w:val="20"/>
                <w:szCs w:val="20"/>
              </w:rPr>
              <w:t>izo</w:t>
            </w:r>
            <w:proofErr w:type="spellEnd"/>
            <w:r w:rsidRPr="009E6B64">
              <w:rPr>
                <w:sz w:val="20"/>
                <w:szCs w:val="20"/>
              </w:rPr>
              <w:t>-butan skroplony, gaz do zapalniczek) 1 opak.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Chlorek miedzi(II) (roztwór ok.35%)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Chlorek potasu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Chlorek sodu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Chlorek wapnia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Chlorek żelaza(III) (roztwór ok.45%)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Cyna (metal-granulki)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Cynk (metal-drut Ø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E6B64">
                <w:rPr>
                  <w:sz w:val="20"/>
                  <w:szCs w:val="20"/>
                </w:rPr>
                <w:t>2 mm</w:t>
              </w:r>
            </w:smartTag>
            <w:r w:rsidRPr="009E6B64">
              <w:rPr>
                <w:sz w:val="20"/>
                <w:szCs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Dwuchromian(VI) potasu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Fenoloftaleina (wskaźnik -1%roztwór alkoholowy)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Fosfor czerwony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E6B64">
                <w:rPr>
                  <w:sz w:val="20"/>
                  <w:szCs w:val="20"/>
                </w:rPr>
                <w:t>25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  <w:lang w:val="en-US"/>
              </w:rPr>
              <w:t></w:t>
            </w:r>
            <w:r w:rsidRPr="009E6B64">
              <w:rPr>
                <w:sz w:val="20"/>
                <w:szCs w:val="20"/>
                <w:lang w:val="en-US"/>
              </w:rPr>
              <w:t>       </w:t>
            </w:r>
            <w:proofErr w:type="spellStart"/>
            <w:r w:rsidRPr="009E6B64">
              <w:rPr>
                <w:sz w:val="20"/>
                <w:szCs w:val="20"/>
                <w:lang w:val="en-US"/>
              </w:rPr>
              <w:t>Glin</w:t>
            </w:r>
            <w:proofErr w:type="spellEnd"/>
            <w:r w:rsidRPr="009E6B64">
              <w:rPr>
                <w:sz w:val="20"/>
                <w:szCs w:val="20"/>
                <w:lang w:val="en-US"/>
              </w:rPr>
              <w:t xml:space="preserve"> (metal- </w:t>
            </w:r>
            <w:proofErr w:type="spellStart"/>
            <w:r w:rsidRPr="009E6B64">
              <w:rPr>
                <w:sz w:val="20"/>
                <w:szCs w:val="20"/>
                <w:lang w:val="en-US"/>
              </w:rPr>
              <w:t>drut</w:t>
            </w:r>
            <w:proofErr w:type="spellEnd"/>
            <w:r w:rsidRPr="009E6B64">
              <w:rPr>
                <w:sz w:val="20"/>
                <w:szCs w:val="20"/>
                <w:lang w:val="en-US"/>
              </w:rPr>
              <w:t xml:space="preserve"> Ø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E6B64">
                <w:rPr>
                  <w:sz w:val="20"/>
                  <w:szCs w:val="20"/>
                  <w:lang w:val="en-US"/>
                </w:rPr>
                <w:t>2 mm</w:t>
              </w:r>
            </w:smartTag>
            <w:r w:rsidRPr="009E6B64">
              <w:rPr>
                <w:sz w:val="20"/>
                <w:szCs w:val="20"/>
                <w:lang w:val="en-US"/>
              </w:rPr>
              <w:t xml:space="preserve">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  <w:lang w:val="en-US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Glin (metal-blaszka) 100 cm2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Glin (metal-pył)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E6B64">
                <w:rPr>
                  <w:sz w:val="20"/>
                  <w:szCs w:val="20"/>
                </w:rPr>
                <w:t>25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Jodyna (alkoholowy roztwór jodu) 10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Krzemian sodu (szkło wodne)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Kwas </w:t>
            </w:r>
            <w:proofErr w:type="spellStart"/>
            <w:r w:rsidRPr="009E6B64">
              <w:rPr>
                <w:sz w:val="20"/>
                <w:szCs w:val="20"/>
              </w:rPr>
              <w:t>aminooctowy</w:t>
            </w:r>
            <w:proofErr w:type="spellEnd"/>
            <w:r w:rsidRPr="009E6B64">
              <w:rPr>
                <w:sz w:val="20"/>
                <w:szCs w:val="20"/>
              </w:rPr>
              <w:t xml:space="preserve"> (glicyna)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lastRenderedPageBreak/>
              <w:t></w:t>
            </w:r>
            <w:r w:rsidRPr="009E6B64">
              <w:rPr>
                <w:sz w:val="20"/>
                <w:szCs w:val="20"/>
              </w:rPr>
              <w:t>       Kwas azotowy(V) (ok.54 %)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chlorowodorowy (ok.36%, kwas solny) 2 x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Kwas cytrynowy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fosforowy(V) (ok.85 %)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mlekowy (roztwór ok.80%)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mrówkowy (kwas metanowy ok.80%)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octowy (kwas etanowy roztwór 80%)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oleinowy (oleina)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siarkowy(VI) (ok.96 %) 2 x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Kwas stearynowy (stearyna)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Magnez (metal-wiórki)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Magnez (metal-wstążki)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Manganian(VII) potasu (nadmanganian potasu)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Nazwa materiału Ilość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Miedź (metal- drut Ø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E6B64">
                <w:rPr>
                  <w:sz w:val="20"/>
                  <w:szCs w:val="20"/>
                </w:rPr>
                <w:t>2 mm</w:t>
              </w:r>
            </w:smartTag>
            <w:r w:rsidRPr="009E6B64">
              <w:rPr>
                <w:sz w:val="20"/>
                <w:szCs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Miedź (metal-blaszka grubość </w:t>
            </w:r>
            <w:smartTag w:uri="urn:schemas-microsoft-com:office:smarttags" w:element="metricconverter">
              <w:smartTagPr>
                <w:attr w:name="ProductID" w:val="0,1 mm"/>
              </w:smartTagPr>
              <w:r w:rsidRPr="009E6B64">
                <w:rPr>
                  <w:sz w:val="20"/>
                  <w:szCs w:val="20"/>
                </w:rPr>
                <w:t>0,1 mm</w:t>
              </w:r>
            </w:smartTag>
            <w:r w:rsidRPr="009E6B64">
              <w:rPr>
                <w:sz w:val="20"/>
                <w:szCs w:val="20"/>
              </w:rPr>
              <w:t>) 200 cm2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Mosiądz (stop- blaszka grubość </w:t>
            </w:r>
            <w:smartTag w:uri="urn:schemas-microsoft-com:office:smarttags" w:element="metricconverter">
              <w:smartTagPr>
                <w:attr w:name="ProductID" w:val="0,2 mm"/>
              </w:smartTagPr>
              <w:r w:rsidRPr="009E6B64">
                <w:rPr>
                  <w:sz w:val="20"/>
                  <w:szCs w:val="20"/>
                </w:rPr>
                <w:t>0,2 mm</w:t>
              </w:r>
            </w:smartTag>
            <w:r w:rsidRPr="009E6B64">
              <w:rPr>
                <w:sz w:val="20"/>
                <w:szCs w:val="20"/>
              </w:rPr>
              <w:t>) 100 cm2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Nadtlenek wodoru ok.30% (woda utleniona, perhydrol)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Octan etylu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Octan ołowiu(II)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E6B64">
                <w:rPr>
                  <w:sz w:val="20"/>
                  <w:szCs w:val="20"/>
                </w:rPr>
                <w:t>25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Octan sodu bezwodny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lastRenderedPageBreak/>
              <w:t></w:t>
            </w:r>
            <w:r w:rsidRPr="009E6B64">
              <w:rPr>
                <w:sz w:val="20"/>
                <w:szCs w:val="20"/>
              </w:rPr>
              <w:t xml:space="preserve">       Ołów (metal- blaszka grubość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9E6B64">
                <w:rPr>
                  <w:sz w:val="20"/>
                  <w:szCs w:val="20"/>
                </w:rPr>
                <w:t>0,5 mm</w:t>
              </w:r>
            </w:smartTag>
            <w:r w:rsidRPr="009E6B64">
              <w:rPr>
                <w:sz w:val="20"/>
                <w:szCs w:val="20"/>
              </w:rPr>
              <w:t>) 100 cm2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Oranż metylowy (wskaźnik w roztworze)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Parafina rafinowana (granulki)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Paski lakmusowe obojętne 2 x 100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Paski wskaźnikowe uniwersalne (zakres </w:t>
            </w:r>
            <w:proofErr w:type="spellStart"/>
            <w:r w:rsidRPr="009E6B64">
              <w:rPr>
                <w:sz w:val="20"/>
                <w:szCs w:val="20"/>
              </w:rPr>
              <w:t>pH</w:t>
            </w:r>
            <w:proofErr w:type="spellEnd"/>
            <w:r w:rsidRPr="009E6B64">
              <w:rPr>
                <w:sz w:val="20"/>
                <w:szCs w:val="20"/>
              </w:rPr>
              <w:t xml:space="preserve"> 1-10) 2 x 100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Ropa naftowa (minerał)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Sacharoza (cukier krystaliczny)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Sączki jakościowe (średnica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9E6B64">
                <w:rPr>
                  <w:sz w:val="20"/>
                  <w:szCs w:val="20"/>
                </w:rPr>
                <w:t>10 cm</w:t>
              </w:r>
            </w:smartTag>
            <w:r w:rsidRPr="009E6B64">
              <w:rPr>
                <w:sz w:val="20"/>
                <w:szCs w:val="20"/>
              </w:rPr>
              <w:t>) 100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Siarczan(VI)magnezu (sól gorzka)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Siarczan(VI)miedzi(II) 5hydrat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Siarczan(VI)sodu (sól glauberska)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Siarczan(VI)wapnia 1/2hydrat (gips palony)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Siarczan(VI)wapnia 2hydrat (gips </w:t>
            </w:r>
            <w:proofErr w:type="spellStart"/>
            <w:r w:rsidRPr="009E6B64">
              <w:rPr>
                <w:sz w:val="20"/>
                <w:szCs w:val="20"/>
              </w:rPr>
              <w:t>krystaliczny-minerał</w:t>
            </w:r>
            <w:proofErr w:type="spellEnd"/>
            <w:r w:rsidRPr="009E6B64">
              <w:rPr>
                <w:sz w:val="20"/>
                <w:szCs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Siarka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Skrobia ziemniaczana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Sód (metaliczny, zanurzony w oleju parafinowym)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E6B64">
                <w:rPr>
                  <w:sz w:val="20"/>
                  <w:szCs w:val="20"/>
                </w:rPr>
                <w:t>25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Stop Wooda (stop niskotopliwy, temp. topnienia ok. 72 </w:t>
            </w:r>
            <w:proofErr w:type="spellStart"/>
            <w:r w:rsidRPr="009E6B64">
              <w:rPr>
                <w:sz w:val="20"/>
                <w:szCs w:val="20"/>
              </w:rPr>
              <w:t>oC</w:t>
            </w:r>
            <w:proofErr w:type="spellEnd"/>
            <w:r w:rsidRPr="009E6B64">
              <w:rPr>
                <w:sz w:val="20"/>
                <w:szCs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E6B64">
                <w:rPr>
                  <w:sz w:val="20"/>
                  <w:szCs w:val="20"/>
                </w:rPr>
                <w:t>25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Świeczki miniaturowe 24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Tlenek magnezu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Tlenek miedzi(II)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Tlenek ołowiu(II) (glejta)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Tlenek żelaza(III)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lastRenderedPageBreak/>
              <w:t></w:t>
            </w:r>
            <w:r w:rsidRPr="009E6B64">
              <w:rPr>
                <w:sz w:val="20"/>
                <w:szCs w:val="20"/>
              </w:rPr>
              <w:t xml:space="preserve">       Węgiel brunatny (węgiel kopalny- minerał 65-78 o C)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Węgiel drzewny (drewno destylowane)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Węglan potasu bezwodny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Węglan sodu bezwodny (soda kalcynowana)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Węglan sodu kwaśny(wodorowęglan sodu)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Węglan wapnia (grys </w:t>
            </w:r>
            <w:proofErr w:type="spellStart"/>
            <w:r w:rsidRPr="009E6B64">
              <w:rPr>
                <w:sz w:val="20"/>
                <w:szCs w:val="20"/>
              </w:rPr>
              <w:t>marmurowy-minerał</w:t>
            </w:r>
            <w:proofErr w:type="spellEnd"/>
            <w:r w:rsidRPr="009E6B64">
              <w:rPr>
                <w:sz w:val="20"/>
                <w:szCs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Węglan wapnia (kreda strącona-syntetyczna)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Węglik wapnia (karbid )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9E6B64">
                <w:rPr>
                  <w:sz w:val="20"/>
                  <w:szCs w:val="20"/>
                </w:rPr>
                <w:t>200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Wodorotlenek potasu (zasada potasowa, płatki)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Wodorotlenek sodu (zasada sodowa, granulki)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Wodorotlenek wapnia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Żelazo (metal- drut Ø1 mm)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Żelazo (metal- proszek)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3.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płyta ociekowa B-1532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Płyta ociekowa z tworzywa PS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Wyposażona w wanienkę ściekową i 72 stabilne pręty o wym. 95 x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9E6B64">
                <w:rPr>
                  <w:sz w:val="20"/>
                  <w:szCs w:val="20"/>
                </w:rPr>
                <w:t>15 mm</w:t>
              </w:r>
            </w:smartTag>
            <w:r w:rsidRPr="009E6B64">
              <w:rPr>
                <w:sz w:val="20"/>
                <w:szCs w:val="20"/>
              </w:rPr>
              <w:t xml:space="preserve"> z możliwością wyjmowania i wymiany, co umożliwia umieszczanie na niej naczyń laboratoryjnych o różnej wielkości.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probówki z tubusem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9F9F9"/>
              </w:rPr>
              <w:t xml:space="preserve">Probówka 160x fi 16mm. Średnica bocznego </w:t>
            </w:r>
            <w:proofErr w:type="spellStart"/>
            <w:r w:rsidRPr="009E6B64">
              <w:rPr>
                <w:sz w:val="20"/>
                <w:szCs w:val="20"/>
                <w:shd w:val="clear" w:color="auto" w:fill="F9F9F9"/>
              </w:rPr>
              <w:t>tubusa</w:t>
            </w:r>
            <w:proofErr w:type="spellEnd"/>
            <w:r w:rsidRPr="009E6B64">
              <w:rPr>
                <w:sz w:val="20"/>
                <w:szCs w:val="20"/>
                <w:shd w:val="clear" w:color="auto" w:fill="F9F9F9"/>
              </w:rPr>
              <w:t xml:space="preserve"> dopasowana do standardowych wężyków.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5.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uchwyt do probówek drewniany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Uchwyt do probówek drewniany (klips)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6.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łyżeczka do spalań miedziana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materiał- miedź, średnica- 18mm, długość uchwytu -210mm, typ uchwytu - prosty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7.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wózek laboratoryjny na kółkach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Konstrukcja z kształtowników metalowych lakierowanych metodą proszkową, wyposażona w dwie kuwety wykonane z materiału chemoodpornego oraz kółka jezdne. Do zastosowań w pracowniach oraz laboratoriach chemicznych i fizyko-chemicznych. Przybliżone wymiary całkowite: 750 x 480 x </w:t>
            </w:r>
            <w:smartTag w:uri="urn:schemas-microsoft-com:office:smarttags" w:element="metricconverter">
              <w:smartTagPr>
                <w:attr w:name="ProductID" w:val="950 m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950 mm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 xml:space="preserve"> Wymiary kuwet: 640 x 440 x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35 mm</w:t>
              </w:r>
            </w:smartTag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8.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zbiór zadań z chemii Pazdro- zakres podstawowy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9.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waga elektroniczna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Precyzyjna waga laboratoryjna, elektroniczna, przeznaczona szczególnie do celów dydaktycznych. Posiada funkcję tarowania. Zasilana bateryjnie (1 x 9V lub 2 x 1,5V) z funkcją automatycznego wyłączania po 3 minutach "bezruchu" (oszczędzanie baterii). Dołączony zasilacz sieciowy do zasilania także z sieci 230V. Średnica płyty ważącej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9E6B64">
                <w:rPr>
                  <w:sz w:val="20"/>
                  <w:szCs w:val="20"/>
                </w:rPr>
                <w:t>150 mm</w:t>
              </w:r>
            </w:smartTag>
            <w:r w:rsidRPr="009E6B64">
              <w:rPr>
                <w:sz w:val="20"/>
                <w:szCs w:val="20"/>
              </w:rPr>
              <w:t xml:space="preserve">. Wymiary wagi: 170 x 240 x </w:t>
            </w:r>
            <w:smartTag w:uri="urn:schemas-microsoft-com:office:smarttags" w:element="metricconverter">
              <w:smartTagPr>
                <w:attr w:name="ProductID" w:val="39 mm"/>
              </w:smartTagPr>
              <w:r w:rsidRPr="009E6B64">
                <w:rPr>
                  <w:sz w:val="20"/>
                  <w:szCs w:val="20"/>
                </w:rPr>
                <w:t>39 mm</w:t>
              </w:r>
            </w:smartTag>
            <w:r w:rsidRPr="009E6B64">
              <w:rPr>
                <w:sz w:val="20"/>
                <w:szCs w:val="20"/>
              </w:rPr>
              <w:t xml:space="preserve">. Ciężar samej wagi: ok. </w:t>
            </w:r>
            <w:smartTag w:uri="urn:schemas-microsoft-com:office:smarttags" w:element="metricconverter">
              <w:smartTagPr>
                <w:attr w:name="ProductID" w:val="0,6 kg"/>
              </w:smartTagPr>
              <w:r w:rsidRPr="009E6B64">
                <w:rPr>
                  <w:sz w:val="20"/>
                  <w:szCs w:val="20"/>
                </w:rPr>
                <w:t>0,6 kg</w:t>
              </w:r>
            </w:smartTag>
            <w:r w:rsidRPr="009E6B64">
              <w:rPr>
                <w:sz w:val="20"/>
                <w:szCs w:val="20"/>
              </w:rPr>
              <w:t xml:space="preserve">. Wysokość cyfr na wyświetlaczu LCD: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9E6B64">
                <w:rPr>
                  <w:sz w:val="20"/>
                  <w:szCs w:val="20"/>
                </w:rPr>
                <w:t>15 mm</w:t>
              </w:r>
            </w:smartTag>
            <w:r w:rsidRPr="009E6B64">
              <w:rPr>
                <w:sz w:val="20"/>
                <w:szCs w:val="20"/>
              </w:rPr>
              <w:t xml:space="preserve"> (!). Parametry: </w:t>
            </w:r>
            <w:smartTag w:uri="urn:schemas-microsoft-com:office:smarttags" w:element="metricconverter">
              <w:smartTagPr>
                <w:attr w:name="ProductID" w:val="0,1 g"/>
              </w:smartTagPr>
              <w:r w:rsidRPr="009E6B64">
                <w:rPr>
                  <w:sz w:val="20"/>
                  <w:szCs w:val="20"/>
                </w:rPr>
                <w:t>0,1 g</w:t>
              </w:r>
            </w:smartTag>
            <w:r w:rsidRPr="009E6B64">
              <w:rPr>
                <w:sz w:val="20"/>
                <w:szCs w:val="20"/>
              </w:rPr>
              <w:t xml:space="preserve"> / max.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9E6B64">
                <w:rPr>
                  <w:sz w:val="20"/>
                  <w:szCs w:val="20"/>
                </w:rPr>
                <w:t>500 g</w:t>
              </w:r>
            </w:smartTag>
            <w:r w:rsidRPr="009E6B64">
              <w:rPr>
                <w:sz w:val="20"/>
                <w:szCs w:val="20"/>
              </w:rPr>
              <w:t>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Producent: niemiecka firma KERN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10.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waga elektroniczna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Precyzyjna waga laboratoryjna, elektroniczna, przeznaczona szczególnie do celów dydaktycznych. Posiada funkcję tarowania. Zasilana 9V bateriami z funkcją automatycznego wyłączania po 3 minutach "bezruchu" (oszczędzanie baterii). Zasilanie z gniazdka elektrycznego możliwe po dokupieniu opcjonalnego zasilacza. Duży wyświetlacz LCD: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9E6B64">
                <w:rPr>
                  <w:sz w:val="20"/>
                  <w:szCs w:val="20"/>
                </w:rPr>
                <w:t>15 mm</w:t>
              </w:r>
            </w:smartTag>
            <w:r w:rsidRPr="009E6B64">
              <w:rPr>
                <w:sz w:val="20"/>
                <w:szCs w:val="20"/>
              </w:rPr>
              <w:t xml:space="preserve">. Średnica płyty ważącej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9E6B64">
                <w:rPr>
                  <w:sz w:val="20"/>
                  <w:szCs w:val="20"/>
                </w:rPr>
                <w:t>150 mm</w:t>
              </w:r>
            </w:smartTag>
            <w:r w:rsidRPr="009E6B64">
              <w:rPr>
                <w:sz w:val="20"/>
                <w:szCs w:val="20"/>
              </w:rPr>
              <w:t xml:space="preserve">. Ciężar samej wagi: ok. </w:t>
            </w:r>
            <w:smartTag w:uri="urn:schemas-microsoft-com:office:smarttags" w:element="metricconverter">
              <w:smartTagPr>
                <w:attr w:name="ProductID" w:val="0,6 kg"/>
              </w:smartTagPr>
              <w:r w:rsidRPr="009E6B64">
                <w:rPr>
                  <w:sz w:val="20"/>
                  <w:szCs w:val="20"/>
                </w:rPr>
                <w:t>0,6 kg</w:t>
              </w:r>
            </w:smartTag>
            <w:r w:rsidRPr="009E6B64">
              <w:rPr>
                <w:sz w:val="20"/>
                <w:szCs w:val="20"/>
              </w:rPr>
              <w:t xml:space="preserve">. Wymiary wagi: 170x240x39 mm. Parametry: </w:t>
            </w:r>
            <w:smartTag w:uri="urn:schemas-microsoft-com:office:smarttags" w:element="metricconverter">
              <w:smartTagPr>
                <w:attr w:name="ProductID" w:val="1 g"/>
              </w:smartTagPr>
              <w:r w:rsidRPr="009E6B64">
                <w:rPr>
                  <w:sz w:val="20"/>
                  <w:szCs w:val="20"/>
                </w:rPr>
                <w:t>1 g</w:t>
              </w:r>
            </w:smartTag>
            <w:r w:rsidRPr="009E6B64">
              <w:rPr>
                <w:sz w:val="20"/>
                <w:szCs w:val="20"/>
              </w:rPr>
              <w:t xml:space="preserve"> / max. </w:t>
            </w:r>
            <w:smartTag w:uri="urn:schemas-microsoft-com:office:smarttags" w:element="metricconverter">
              <w:smartTagPr>
                <w:attr w:name="ProductID" w:val="5200 g"/>
              </w:smartTagPr>
              <w:r w:rsidRPr="009E6B64">
                <w:rPr>
                  <w:sz w:val="20"/>
                  <w:szCs w:val="20"/>
                </w:rPr>
                <w:t>5200 g</w:t>
              </w:r>
            </w:smartTag>
            <w:r w:rsidRPr="009E6B64">
              <w:rPr>
                <w:sz w:val="20"/>
                <w:szCs w:val="20"/>
              </w:rPr>
              <w:t>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lastRenderedPageBreak/>
              <w:t>Producent: niemiecka firma KERN 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11.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wanienka do zbierania gazów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Wanienka do zbierania gazów o wymiarach 210x110x12mm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12.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plansza szereg aktywności metali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Plansza naścienna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- Rozmiar planszy: 100 x70 cm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- Krawędź górna i dolna wykończone są stalowymi wzmocnieniami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- Plansza jest obustronnie foliowana (zapewnia to wieloletnią trwałość i łatwość czyszczenia)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13.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plansza- wiązania chemiczne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Plansza dydaktyczna pokryta jest cienką folią bezbarwną, dzięki czemu jest łatwa do utrzymania w czystości i odporniejsza na proces starzenia papieru, a także płowienia kolorów. Można po niej pisać pisakami ścieralnymi wprowadzając dodatkowe oznaczenia i notatki dydaktyczne. Plansza może być także zwijana do przechowywania. Plansza posiada specjalny haczyk, dzięki któremu łatwo zawiesisz ją na ścianie.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808080"/>
                <w:sz w:val="20"/>
                <w:szCs w:val="20"/>
              </w:rPr>
              <w:t>Wymiary:</w:t>
            </w:r>
            <w:r w:rsidRPr="009E6B64">
              <w:rPr>
                <w:sz w:val="20"/>
                <w:szCs w:val="20"/>
              </w:rPr>
              <w:br/>
              <w:t xml:space="preserve">70 cm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9E6B64">
                <w:rPr>
                  <w:sz w:val="20"/>
                  <w:szCs w:val="20"/>
                </w:rPr>
                <w:t>100 cm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888888"/>
                <w:sz w:val="20"/>
                <w:szCs w:val="20"/>
              </w:rPr>
              <w:t>Wykonanie:</w:t>
            </w:r>
            <w:r w:rsidRPr="009E6B64">
              <w:rPr>
                <w:sz w:val="20"/>
                <w:szCs w:val="20"/>
              </w:rPr>
              <w:br/>
              <w:t xml:space="preserve">Papier kredowy o gramaturze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  <w:r w:rsidRPr="009E6B64">
              <w:rPr>
                <w:sz w:val="20"/>
                <w:szCs w:val="20"/>
              </w:rPr>
              <w:t>. Ofoliowana, wyposażona w listwy metalowe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14.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plansza- tabela rozpuszczalności wodorotlenków i soli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Plansza ścienna o wymiarach 70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100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 Dwustronnie foliowana, z zawieszką.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15.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zbiór zadań z chemii Pazdro- zakres rozszerzony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16.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plansza-podstawowe jednostki fizyczne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Jednostki podstawowe </w:t>
            </w:r>
            <w:proofErr w:type="spellStart"/>
            <w:r w:rsidRPr="009E6B64">
              <w:rPr>
                <w:sz w:val="20"/>
                <w:szCs w:val="20"/>
              </w:rPr>
              <w:t>ukladu</w:t>
            </w:r>
            <w:proofErr w:type="spellEnd"/>
            <w:r w:rsidRPr="009E6B64">
              <w:rPr>
                <w:sz w:val="20"/>
                <w:szCs w:val="20"/>
              </w:rPr>
              <w:t xml:space="preserve"> </w:t>
            </w:r>
            <w:proofErr w:type="spellStart"/>
            <w:r w:rsidRPr="009E6B64">
              <w:rPr>
                <w:sz w:val="20"/>
                <w:szCs w:val="20"/>
              </w:rPr>
              <w:t>SI</w:t>
            </w:r>
            <w:r w:rsidRPr="009E6B64">
              <w:rPr>
                <w:color w:val="FFFFFF"/>
                <w:sz w:val="20"/>
                <w:szCs w:val="20"/>
              </w:rPr>
              <w:t>ki</w:t>
            </w:r>
            <w:proofErr w:type="spellEnd"/>
            <w:r w:rsidRPr="009E6B64">
              <w:rPr>
                <w:color w:val="FFFFFF"/>
                <w:sz w:val="20"/>
                <w:szCs w:val="20"/>
              </w:rPr>
              <w:t xml:space="preserve"> podstawowe </w:t>
            </w:r>
            <w:r w:rsidRPr="009E6B64">
              <w:rPr>
                <w:color w:val="666666"/>
                <w:sz w:val="20"/>
                <w:szCs w:val="20"/>
              </w:rPr>
              <w:t>plansza dydaktyczna wymiar 100x70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17.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stojak do map - duży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  <w:shd w:val="clear" w:color="auto" w:fill="FFFFFF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UNIWERSALNY - DWUSTRONNY – WIELOZADANIOWY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  <w:shd w:val="clear" w:color="auto" w:fill="FFFFFF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Na belce poziomej zamontowane zostały równocześnie aż trzy pary specjalnie wyprofilowanych elementów zawieszających pozwalających wyeksponować praktycznie każdą planszę lub mapę o dowolnie rozwiązanym systemie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zawieszeń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 xml:space="preserve">: silne klamry planszowe, profile półotwarte /haki pionowe/, profile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łyżeczkowate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 xml:space="preserve"> /haki poziome/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Parametry techniczne: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wysokość maksymalna - </w:t>
            </w:r>
            <w:r w:rsidRPr="009E6B64">
              <w:rPr>
                <w:bCs/>
                <w:sz w:val="20"/>
                <w:szCs w:val="20"/>
              </w:rPr>
              <w:t>295 cm.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wysokość minimalna </w:t>
            </w:r>
            <w:r w:rsidRPr="009E6B64">
              <w:rPr>
                <w:b/>
                <w:sz w:val="20"/>
                <w:szCs w:val="20"/>
              </w:rPr>
              <w:t>- </w:t>
            </w:r>
            <w:r w:rsidRPr="009E6B64">
              <w:rPr>
                <w:bCs/>
                <w:sz w:val="20"/>
                <w:szCs w:val="20"/>
              </w:rPr>
              <w:t>110 cm.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długość po złożeniu - </w:t>
            </w:r>
            <w:r w:rsidRPr="009E6B64">
              <w:rPr>
                <w:bCs/>
                <w:sz w:val="20"/>
                <w:szCs w:val="20"/>
              </w:rPr>
              <w:t>98 cm.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ilość sekcji składanych - </w:t>
            </w:r>
            <w:r w:rsidRPr="009E6B64">
              <w:rPr>
                <w:bCs/>
                <w:sz w:val="20"/>
                <w:szCs w:val="20"/>
              </w:rPr>
              <w:t>3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udźwig </w:t>
            </w:r>
            <w:r w:rsidRPr="009E6B64">
              <w:rPr>
                <w:b/>
                <w:sz w:val="20"/>
                <w:szCs w:val="20"/>
              </w:rPr>
              <w:t>- </w:t>
            </w:r>
            <w:r w:rsidRPr="009E6B64">
              <w:rPr>
                <w:bCs/>
                <w:sz w:val="20"/>
                <w:szCs w:val="20"/>
              </w:rPr>
              <w:t>6 kg.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Płynna regulacja rozstawu nóg W położeniu optymalnym dodatkowa stabilizacja "czwarta noga"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18.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pełny komplet szkła i materiałów laboratoryjnych oraz ochronnych do pracowni chemicznej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komplet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W skład kompletu wchodzą: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SZKŁO: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Bagietka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Łyżeczko - szpatułka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Łyżeczka dwustronna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Cylinder miarowy mały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Cylinder miarowy duży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Zlewka szklana mała - 5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lastRenderedPageBreak/>
              <w:t>Zlewka szklana duża - 5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50 probówek małych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50 probówek dużych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Statyw do w/w probówek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Probówka z nakrętką (zamykana)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stożkowa mała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stożkowa duża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miarowa mała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miarowa duża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kulista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próżniowa ze szklanym króćcem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Biureta prosta z kranem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Pipeta szklana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Krystalizator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Parownica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Moździerz - 1 szt.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Lejek mały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Lejek duży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Szalka </w:t>
            </w:r>
            <w:proofErr w:type="spellStart"/>
            <w:r w:rsidRPr="009E6B64">
              <w:rPr>
                <w:sz w:val="20"/>
                <w:szCs w:val="20"/>
              </w:rPr>
              <w:t>Petriego</w:t>
            </w:r>
            <w:proofErr w:type="spellEnd"/>
            <w:r w:rsidRPr="009E6B64">
              <w:rPr>
                <w:sz w:val="20"/>
                <w:szCs w:val="20"/>
              </w:rPr>
              <w:t xml:space="preserve"> - 3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Szkiełko zegarowe - 5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Butelka z korkiem –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Kroplomierz (zakraplacz)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Rozdzielacz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Tryskawka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Termometr </w:t>
            </w:r>
            <w:proofErr w:type="spellStart"/>
            <w:r w:rsidRPr="009E6B64">
              <w:rPr>
                <w:sz w:val="20"/>
                <w:szCs w:val="20"/>
              </w:rPr>
              <w:t>bagietkowy</w:t>
            </w:r>
            <w:proofErr w:type="spellEnd"/>
            <w:r w:rsidRPr="009E6B64">
              <w:rPr>
                <w:sz w:val="20"/>
                <w:szCs w:val="20"/>
              </w:rPr>
              <w:t xml:space="preserve"> z płynem (bezpieczny)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lastRenderedPageBreak/>
              <w:t>Pipetki Pasteura - komplet 500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SPRZĘT: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Łyżeczka do spalań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Palnik szklany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Trójnóg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Siatka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Palnik Bunsena z kartuszem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Statyw laboratoryjny z wyposażeniem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Taca laboratoryjna (kuweta) –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Komplet szczotek do mycia szkła - 1 </w:t>
            </w:r>
            <w:proofErr w:type="spellStart"/>
            <w:r w:rsidRPr="009E6B64">
              <w:rPr>
                <w:sz w:val="20"/>
                <w:szCs w:val="20"/>
              </w:rPr>
              <w:t>kpl</w:t>
            </w:r>
            <w:proofErr w:type="spellEnd"/>
            <w:r w:rsidRPr="009E6B64">
              <w:rPr>
                <w:sz w:val="20"/>
                <w:szCs w:val="20"/>
              </w:rPr>
              <w:t>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Uchwyt do probówek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Szczypce laboratoryjne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Zestaw korków laboratoryjnych- 1 </w:t>
            </w:r>
            <w:proofErr w:type="spellStart"/>
            <w:r w:rsidRPr="009E6B64">
              <w:rPr>
                <w:sz w:val="20"/>
                <w:szCs w:val="20"/>
              </w:rPr>
              <w:t>kpl</w:t>
            </w:r>
            <w:proofErr w:type="spellEnd"/>
            <w:r w:rsidRPr="009E6B64">
              <w:rPr>
                <w:sz w:val="20"/>
                <w:szCs w:val="20"/>
              </w:rPr>
              <w:t>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Węże różnej średnicy – 3 szt. około </w:t>
            </w:r>
            <w:smartTag w:uri="urn:schemas-microsoft-com:office:smarttags" w:element="metricconverter">
              <w:smartTagPr>
                <w:attr w:name="ProductID" w:val="1 metra"/>
              </w:smartTagPr>
              <w:r w:rsidRPr="009E6B64">
                <w:rPr>
                  <w:sz w:val="20"/>
                  <w:szCs w:val="20"/>
                </w:rPr>
                <w:t>1 metra</w:t>
              </w:r>
            </w:smartTag>
            <w:r w:rsidRPr="009E6B64">
              <w:rPr>
                <w:sz w:val="20"/>
                <w:szCs w:val="20"/>
              </w:rPr>
              <w:t xml:space="preserve"> każda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MATERIAŁY: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Sączki – 1 opakowanie (100 sztuk)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Papierki </w:t>
            </w:r>
            <w:proofErr w:type="spellStart"/>
            <w:r w:rsidRPr="009E6B64">
              <w:rPr>
                <w:sz w:val="20"/>
                <w:szCs w:val="20"/>
              </w:rPr>
              <w:t>pH</w:t>
            </w:r>
            <w:proofErr w:type="spellEnd"/>
            <w:r w:rsidRPr="009E6B64">
              <w:rPr>
                <w:sz w:val="20"/>
                <w:szCs w:val="20"/>
              </w:rPr>
              <w:t xml:space="preserve"> – 1 opakowanie (100 sztuk)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Bibuła filtracyjna – 1 opakowanie (100 sztuk)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SUSZENIE SPRZĘTU: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Suszarka laboratoryjna lub płyta ociekowa - 1 sztuka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OCHRONA CIAŁA: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lastRenderedPageBreak/>
              <w:t>fartuch laboratoryjny 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okulary ochronne 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rękawice ochronne wielorazowego użytku 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rękawice ochronne cienkie (100 szt.) - 1 op.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OCHRONA STANOWISKA PRACY: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Kwasoodporna podkładka robocza na stół laboratoryjny. Wykonana ze stali kwasoodpornej </w:t>
            </w:r>
            <w:proofErr w:type="spellStart"/>
            <w:r w:rsidRPr="009E6B64">
              <w:rPr>
                <w:sz w:val="20"/>
                <w:szCs w:val="20"/>
              </w:rPr>
              <w:t>CrNi</w:t>
            </w:r>
            <w:proofErr w:type="spellEnd"/>
            <w:r w:rsidRPr="009E6B64">
              <w:rPr>
                <w:sz w:val="20"/>
                <w:szCs w:val="20"/>
              </w:rPr>
              <w:t xml:space="preserve"> 18-10, grubości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9E6B64">
                <w:rPr>
                  <w:sz w:val="20"/>
                  <w:szCs w:val="20"/>
                </w:rPr>
                <w:t>1 mm</w:t>
              </w:r>
            </w:smartTag>
            <w:r w:rsidRPr="009E6B64">
              <w:rPr>
                <w:sz w:val="20"/>
                <w:szCs w:val="20"/>
              </w:rPr>
              <w:t xml:space="preserve"> (chromoniklowa), stabilna, odporna na uszkodzenia mechaniczne i chemiczne.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9E6B64">
                <w:rPr>
                  <w:sz w:val="20"/>
                  <w:szCs w:val="20"/>
                </w:rPr>
                <w:t>10 mm</w:t>
              </w:r>
            </w:smartTag>
            <w:r w:rsidRPr="009E6B64">
              <w:rPr>
                <w:sz w:val="20"/>
                <w:szCs w:val="20"/>
              </w:rPr>
              <w:t xml:space="preserve"> rant, nóżki o wysokości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9E6B64">
                <w:rPr>
                  <w:sz w:val="20"/>
                  <w:szCs w:val="20"/>
                </w:rPr>
                <w:t>8 mm</w:t>
              </w:r>
            </w:smartTag>
            <w:r w:rsidRPr="009E6B64">
              <w:rPr>
                <w:sz w:val="20"/>
                <w:szCs w:val="20"/>
              </w:rPr>
              <w:t xml:space="preserve">, wymiary: 40 x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9E6B64">
                <w:rPr>
                  <w:sz w:val="20"/>
                  <w:szCs w:val="20"/>
                </w:rPr>
                <w:t>40 cm</w:t>
              </w:r>
            </w:smartTag>
            <w:r w:rsidRPr="009E6B64">
              <w:rPr>
                <w:sz w:val="20"/>
                <w:szCs w:val="20"/>
              </w:rPr>
              <w:t>. - 1 szt.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19.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palnik spirytusowy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Palnik spirytusowy ze stali nierdzewnej 18/10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- pojemność 150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- możliwość regulacji wysokości knota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Średnica: </w:t>
            </w:r>
            <w:smartTag w:uri="urn:schemas-microsoft-com:office:smarttags" w:element="metricconverter">
              <w:smartTagPr>
                <w:attr w:name="ProductID" w:val="85 mm"/>
              </w:smartTagPr>
              <w:r w:rsidRPr="009E6B64">
                <w:rPr>
                  <w:sz w:val="20"/>
                  <w:szCs w:val="20"/>
                </w:rPr>
                <w:t>85 mm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Wysokość: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9E6B64">
                <w:rPr>
                  <w:sz w:val="20"/>
                  <w:szCs w:val="20"/>
                </w:rPr>
                <w:t>65 mm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20.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łyżeczka do spalań z kołnierzem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10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Służy do ogrzewania lub osuszania niewielkich ilości substancji. Dostarczana z ochronnym kołnierzem, lekko talerzykowatym, przesuwanym na zdejmowanym gumowym (lub korkowym) kołnierzu.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21.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łyżeczka do spalań nierdzewna stal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666666"/>
                <w:sz w:val="20"/>
                <w:szCs w:val="20"/>
                <w:shd w:val="clear" w:color="auto" w:fill="FFFFFF"/>
              </w:rPr>
              <w:t xml:space="preserve">Materiał- stal </w:t>
            </w:r>
            <w:proofErr w:type="spellStart"/>
            <w:r w:rsidRPr="009E6B64">
              <w:rPr>
                <w:color w:val="666666"/>
                <w:sz w:val="20"/>
                <w:szCs w:val="20"/>
                <w:shd w:val="clear" w:color="auto" w:fill="FFFFFF"/>
              </w:rPr>
              <w:t>nierdz</w:t>
            </w:r>
            <w:proofErr w:type="spellEnd"/>
            <w:r w:rsidRPr="009E6B64">
              <w:rPr>
                <w:color w:val="666666"/>
                <w:sz w:val="20"/>
                <w:szCs w:val="20"/>
                <w:shd w:val="clear" w:color="auto" w:fill="FFFFFF"/>
              </w:rPr>
              <w:t>., średnica 23mm, długość uchwytu 300mm, typ uchwytu -zakończony oczkiem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22.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taśma miernicza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6B64">
              <w:rPr>
                <w:b/>
                <w:bCs/>
                <w:color w:val="000000"/>
                <w:sz w:val="20"/>
                <w:szCs w:val="20"/>
              </w:rPr>
              <w:t>Miara zwijana 5m szer. 19mm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23.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stoper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Stoper elektroniczny wyświetla czas, godziny, minuty i sekundy oraz dni i miesiące. Sygnalizacja dźwiękowa. Dokładność: 1/100 sekundy.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24.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termometr 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Termometr o skali -10...+110 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  <w:vertAlign w:val="superscript"/>
              </w:rPr>
              <w:t>o</w:t>
            </w:r>
            <w:r w:rsidRPr="009E6B64">
              <w:rPr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 xml:space="preserve">, bezrtęciowy, wykonany techniką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całoszklaną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25.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barometr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Kompaktowa stacja pogody dla młodszych z wyjmowanymi przyrządami (3 różnymi) umieszczonymi w specjalnych gniazdach w jednolitej obudowie z rączką – umożliwia to swobodne przenoszenie stacji. Wykonana z trwałego, kolorowego tworzywa. Wyjmowane przyrządy to: termometr (stopnie </w:t>
            </w:r>
            <w:r w:rsidRPr="009E6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Celsjusza</w:t>
            </w:r>
            <w:r w:rsidRPr="009E6B64">
              <w:rPr>
                <w:sz w:val="20"/>
                <w:szCs w:val="20"/>
                <w:shd w:val="clear" w:color="auto" w:fill="FFFFFF"/>
              </w:rPr>
              <w:t> </w:t>
            </w:r>
            <w:r w:rsidRPr="009E6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</w:t>
            </w:r>
            <w:r w:rsidRPr="009E6B64">
              <w:rPr>
                <w:sz w:val="20"/>
                <w:szCs w:val="20"/>
                <w:shd w:val="clear" w:color="auto" w:fill="FFFFFF"/>
              </w:rPr>
              <w:t> </w:t>
            </w:r>
            <w:r w:rsidRPr="009E6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Fahrenheita</w:t>
            </w:r>
            <w:r w:rsidRPr="009E6B64">
              <w:rPr>
                <w:sz w:val="20"/>
                <w:szCs w:val="20"/>
                <w:shd w:val="clear" w:color="auto" w:fill="FFFFFF"/>
              </w:rPr>
              <w:t>), barometr, higrometr.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26.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siłomierz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Waga sprężynowa / siłomierz wykonana z trwałego tworzywa o podwójnych skalach (N / kg): 5 N /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0,5 kg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 Nie legalizowana.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27.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elektroskop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komplet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  <w:shd w:val="clear" w:color="auto" w:fill="FFFFFF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Komplet dwóch dużych, świetnie widocznych dla uczniów elektroskopów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wychyłowych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 xml:space="preserve"> (wskazówkowych). Przeznaczone do doświadczeń i eksperymentów z elektrostatyki – wykrywania i określania ładunku elektrycznego. 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Elektroskopy są jednakowe, każdy ma okrągłą obudowę metalową w kształcie walca, z zaciskiem laboratoryjnym do przyłączania przewodu uziemiającego na obudowie. Pionowy, metalowy pręt ma przymocowaną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wychyłową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 xml:space="preserve"> wskazówkę, a u góry zakończony jest kulką metalową izolowaną od obudowy elementem z tworzywa. Przednie i tylne ścianki elektroskopów są szklane, w tym tylna jest mleczna. Wewnątrz nalepione są elementy zgrubnej skali do oceny stopnia wychyłu wskazówki. Pomoce dydaktyczne mają metalowe podwójne nóżki. Wymiary całkowite każdego elektroskopu: 17 x 6 x </w:t>
            </w:r>
            <w:smartTag w:uri="urn:schemas-microsoft-com:office:smarttags" w:element="metricconverter">
              <w:smartTagPr>
                <w:attr w:name="ProductID" w:val="27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27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28.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pałeczek do elektryzowania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Zestaw 4 różnych pałeczek do elektryzowania wykorzystywanych do doświadczeń z elektrostatyki, w tym do przenoszenia ładunków elektrycznych i porównywania własności elektrostatycznych. W zestawie następujące pałeczki (in. laski, </w:t>
            </w:r>
            <w:r w:rsidRPr="009E6B64">
              <w:rPr>
                <w:sz w:val="20"/>
                <w:szCs w:val="20"/>
                <w:shd w:val="clear" w:color="auto" w:fill="FFFFFF"/>
              </w:rPr>
              <w:lastRenderedPageBreak/>
              <w:t>pręty): </w:t>
            </w:r>
            <w:r w:rsidRPr="009E6B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ebonitowa</w:t>
            </w:r>
            <w:r w:rsidRPr="009E6B64">
              <w:rPr>
                <w:sz w:val="20"/>
                <w:szCs w:val="20"/>
                <w:shd w:val="clear" w:color="auto" w:fill="FFFFFF"/>
              </w:rPr>
              <w:t>, </w:t>
            </w:r>
            <w:r w:rsidRPr="009E6B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szklana</w:t>
            </w:r>
            <w:r w:rsidRPr="009E6B64">
              <w:rPr>
                <w:sz w:val="20"/>
                <w:szCs w:val="20"/>
                <w:shd w:val="clear" w:color="auto" w:fill="FFFFFF"/>
              </w:rPr>
              <w:t>, </w:t>
            </w:r>
            <w:r w:rsidRPr="009E6B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nylonowa</w:t>
            </w:r>
            <w:r w:rsidRPr="009E6B64">
              <w:rPr>
                <w:sz w:val="20"/>
                <w:szCs w:val="20"/>
                <w:shd w:val="clear" w:color="auto" w:fill="FFFFFF"/>
              </w:rPr>
              <w:t>, </w:t>
            </w:r>
            <w:r w:rsidRPr="009E6B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akrylowa</w:t>
            </w:r>
            <w:r w:rsidRPr="009E6B64">
              <w:rPr>
                <w:sz w:val="20"/>
                <w:szCs w:val="20"/>
                <w:shd w:val="clear" w:color="auto" w:fill="FFFFFF"/>
              </w:rPr>
              <w:t>. Długość każdej pałeczki: </w:t>
            </w:r>
            <w:r w:rsidRPr="009E6B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30 cm</w:t>
            </w:r>
            <w:r w:rsidRPr="009E6B64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29.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maszyna elektrostatyczna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Klasyczna maszyna elektrostatyczna umożliwiająca wytwarzanie napięcia elektrycznego oraz ładunków elektrycznych o różnych znakach (dodatnich i ujemnych), które oddzielnie gromadzone są w butelkach lejdejskich (dwa charakterystyczne pojemniki). Maszyna umożliwia bezpieczne przeprowadzanie doświadczeń z zakresu elektrostatyki. Ma pas uruchomiany korbą, regulowaną długość iskry oraz dwa wysokonapięciowe kondensatory (butelki lejdejskie). Wymiary: 30 x 21 x </w:t>
            </w:r>
            <w:smartTag w:uri="urn:schemas-microsoft-com:office:smarttags" w:element="metricconverter">
              <w:smartTagPr>
                <w:attr w:name="ProductID" w:val="38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38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 Długa i bardzo widoczna iskra!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30.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podstawowe obwody elektryczne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Zestaw do budowania podstawowych obwodów elektrycznych. Elementy obwodu zamontowane są na przezroczystych płytkach, tak aby widoczny był cały obwód. Połączeń elektrycznych płytek dokonuje się szybko i łatwo poprzez specjalne magnetyczne styki. Wymagane trzy baterie C. W zestawie 6 płytek (zamontowane: 3 żarówki /2 rodz./ na podstawkach, brzęczyk, włącznik przyciskowy, silniczek), drut rezystancyjny, 10 przewodów ze specjalnymi stykami magnetycznymi, 2 przewody krokodylkowe, 3 łączniki baterii.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31.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magnesów 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Zestaw różnych rodzajów magnesów (patrz: fot. obok). W zestawie 44 elementy, w tym różnego typu magnesy, pudełko z opiłkami, płytki różnych metali, folie magnetyczne, kompasy i inne.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32.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igła magnetyczna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Igła magnetyczna zawieszona na podstawie ze wspornikiem, poruszająca się swobodnie wokół osi, z jedną połową w kolorze czerwonym.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33.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krążek Newtona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Krążek barw Newtona przymocowany do specjalnej podstawy i wprawiany w ruch za pomocą ręcznej wirownicy z korbką. Średnica krążka: ok.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17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34.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kostek o równych objętościach i różnych masach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Zestaw 10 sześcianów o jednakowej objętości, wykonanych z  miedzi, mosiądzu, żelaza, cynku, aluminium, akrylu, plastiku, drewna miękkiego, drewna twardego i nylonu. Przeznaczone do </w:t>
            </w: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doświadczeń z wyznaczaniem gęstości, bądź jako próbki materiałów o różnej gęstości.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Wymiary każdego z sześcianów: 2,5 x 2,5 x </w:t>
            </w:r>
            <w:smartTag w:uri="urn:schemas-microsoft-com:office:smarttags" w:element="metricconverter">
              <w:smartTagPr>
                <w:attr w:name="ProductID" w:val="2,5 cm"/>
              </w:smartTagPr>
              <w:r w:rsidRPr="009E6B64">
                <w:rPr>
                  <w:sz w:val="20"/>
                  <w:szCs w:val="20"/>
                </w:rPr>
                <w:t>2,5 cm</w:t>
              </w:r>
            </w:smartTag>
            <w:r w:rsidRPr="009E6B64">
              <w:rPr>
                <w:sz w:val="20"/>
                <w:szCs w:val="20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35.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cylinder miarowy 250 ml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Cylinder miarowy wykonany z tworzywa PMP ze stabilną sześciokątną podstawką. Na ściance wytłoczona jest trwała </w:t>
            </w:r>
            <w:proofErr w:type="spellStart"/>
            <w:r w:rsidRPr="009E6B64">
              <w:rPr>
                <w:sz w:val="20"/>
                <w:szCs w:val="20"/>
              </w:rPr>
              <w:t>podziałka.Cylinder</w:t>
            </w:r>
            <w:proofErr w:type="spellEnd"/>
            <w:r w:rsidRPr="009E6B64">
              <w:rPr>
                <w:sz w:val="20"/>
                <w:szCs w:val="20"/>
              </w:rPr>
              <w:t xml:space="preserve"> może być wykorzystywany do doświadczeń z wyznaczaniem gęstości ciał. Wysokość cylindra około 18cm. Średnica wewnętrzna około 5cm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36.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cylinder miarowy 500 ml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Cylinder miarowy wykonany z tworzywa PMP ze stabilną sześciokątną podstawką. Na ściance wytłoczona jest trwała </w:t>
            </w:r>
            <w:proofErr w:type="spellStart"/>
            <w:r w:rsidRPr="009E6B64">
              <w:rPr>
                <w:sz w:val="20"/>
                <w:szCs w:val="20"/>
              </w:rPr>
              <w:t>podziałka.Cylinder</w:t>
            </w:r>
            <w:proofErr w:type="spellEnd"/>
            <w:r w:rsidRPr="009E6B64">
              <w:rPr>
                <w:sz w:val="20"/>
                <w:szCs w:val="20"/>
              </w:rPr>
              <w:t xml:space="preserve"> może być wykorzystywany do doświadczeń z wyznaczaniem gęstości ciał. Wysokość cylindra około 33,5cm. Średnica wewnętrzna kształtuje się od 4,8cm do 5,6cm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37.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przyrząd do badania rozszerzalności liniowej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Przyrząd do demonstracji i badania stopnia rozszerzalności cieplnej metali (stopów) na przykładzie dołączonych prętów: aluminiowego, mosiężnego i stalowego (długość każdego pręta: ok.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25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 xml:space="preserve">). Do metalowej rynienki wlewane jest paliwo alkoholowe (np. denaturat, spirytus) i podpalane. Pręty umieszczane są kolejno w prowadnicy i podgrzewane rozszerzają się liniowo zgodnie ze współczynnikiem rozszerzalności liniowej danego metalu/stopu. Rozszerzając się wychylają wskazówkę, która wychyla się na skali wskazując wartość wychyłu dla danego metalu/stopu. Wymiary podstawy: 30x12,5 cm;  wysokość przyrządu: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24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 xml:space="preserve">; długość każdego pręta: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25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38.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przyrządy do badania rozszerzalności objętościowej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 Komplet, zwany też Pierścieniem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Gravesanda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>, czyli metalowa kulka i pierścień osadzone w uchwytach. Ogrzana (nad płomieniem) kulka nie przechodzi przez pierścień, podczas gdy oziębiona przechodzi. Szybkie i skuteczne doświadczenie dowodzące istnienia rozszerzalności cieplnej.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39.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bimetal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545454"/>
                <w:sz w:val="20"/>
                <w:szCs w:val="20"/>
                <w:shd w:val="clear" w:color="auto" w:fill="FFFFFF"/>
              </w:rPr>
              <w:t xml:space="preserve">Zestaw zawiera bimetalowy pasek o długości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9E6B64">
                <w:rPr>
                  <w:color w:val="545454"/>
                  <w:sz w:val="20"/>
                  <w:szCs w:val="20"/>
                  <w:shd w:val="clear" w:color="auto" w:fill="FFFFFF"/>
                </w:rPr>
                <w:t>12 cm</w:t>
              </w:r>
            </w:smartTag>
            <w:r w:rsidRPr="009E6B64">
              <w:rPr>
                <w:color w:val="545454"/>
                <w:sz w:val="20"/>
                <w:szCs w:val="20"/>
                <w:shd w:val="clear" w:color="auto" w:fill="FFFFFF"/>
              </w:rPr>
              <w:t xml:space="preserve"> i szerokości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9E6B64">
                <w:rPr>
                  <w:color w:val="545454"/>
                  <w:sz w:val="20"/>
                  <w:szCs w:val="20"/>
                  <w:shd w:val="clear" w:color="auto" w:fill="FFFFFF"/>
                </w:rPr>
                <w:t>1 cm</w:t>
              </w:r>
            </w:smartTag>
            <w:r w:rsidRPr="009E6B64">
              <w:rPr>
                <w:color w:val="545454"/>
                <w:sz w:val="20"/>
                <w:szCs w:val="20"/>
                <w:shd w:val="clear" w:color="auto" w:fill="FFFFFF"/>
              </w:rPr>
              <w:t xml:space="preserve"> osadzony w rękojeści. Wykonany jest on z dwóch trwale ze sobą połączonych warstw z </w:t>
            </w:r>
            <w:r w:rsidRPr="009E6B64">
              <w:rPr>
                <w:color w:val="545454"/>
                <w:sz w:val="20"/>
                <w:szCs w:val="20"/>
                <w:shd w:val="clear" w:color="auto" w:fill="FFFFFF"/>
              </w:rPr>
              <w:lastRenderedPageBreak/>
              <w:t>różnych metali lub stopów o różnych współczynnikach rozszerzalności cieplnej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40.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do optyki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W skład zestawu wchodzą: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pięciowiązkowy laser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element do całkowitego wewnętrznego odbicia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zwierciadło płasko-wypukło-wklęsłe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płytka równoległościenna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pryzmaty (prostokątny, trapezowy)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soczewki (płasko- i dwuwypukłą, dwuwklęsłą)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zasilacz sieciowy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41.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półkule magdeburskie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Zestaw stanowią dwie przyssawki o dużej średnicy (ok.12cm), które pełnią rolę klasycznych „półkul magdeburskich”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42.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kule z otworami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Zestaw 6 kul o jednakowej objętości (średnica: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25 mm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), lecz wykonanych z różnych materiałów: drewna, plastiku, miedzi, aluminium, stali i mosiądzu. Wszystkie kule są przewiercone i nadają się do różnych doświadczeń, w tym z zakresu ruchu (także wahadłowego).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43.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obciążniki z podstawą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rFonts w:ascii="Calibri" w:hAnsi="Calibri" w:cs="Calibri"/>
                  <w:color w:val="000000"/>
                  <w:sz w:val="20"/>
                  <w:szCs w:val="20"/>
                </w:rPr>
                <w:t>50 g</w:t>
              </w:r>
            </w:smartTag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666666"/>
                <w:sz w:val="20"/>
                <w:szCs w:val="20"/>
                <w:shd w:val="clear" w:color="auto" w:fill="FFFFFF"/>
              </w:rPr>
              <w:t>Zestaw 12-tu obciążników o ciężarze 50g </w:t>
            </w:r>
          </w:p>
        </w:tc>
      </w:tr>
    </w:tbl>
    <w:p w:rsidR="009E6B64" w:rsidRPr="009E6B64" w:rsidRDefault="009E6B64" w:rsidP="009E6B64">
      <w:pPr>
        <w:spacing w:after="200" w:line="276" w:lineRule="auto"/>
      </w:pPr>
    </w:p>
    <w:p w:rsidR="00EE5274" w:rsidRPr="00EE5274" w:rsidRDefault="00EE5274" w:rsidP="00EE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E5274" w:rsidRPr="00EE5274" w:rsidSect="004159C0">
      <w:headerReference w:type="default" r:id="rId9"/>
      <w:footerReference w:type="even" r:id="rId10"/>
      <w:footerReference w:type="default" r:id="rId11"/>
      <w:pgSz w:w="11906" w:h="16838"/>
      <w:pgMar w:top="776" w:right="849" w:bottom="44" w:left="1417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0A" w:rsidRDefault="00AD240A">
      <w:pPr>
        <w:spacing w:after="0" w:line="240" w:lineRule="auto"/>
      </w:pPr>
      <w:r>
        <w:separator/>
      </w:r>
    </w:p>
  </w:endnote>
  <w:endnote w:type="continuationSeparator" w:id="0">
    <w:p w:rsidR="00AD240A" w:rsidRDefault="00AD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2F4F" w:rsidRDefault="00022F4F" w:rsidP="00D86F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285C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022F4F" w:rsidRPr="00EF4C96" w:rsidRDefault="00022F4F" w:rsidP="00D86FE5">
    <w:pPr>
      <w:pStyle w:val="Nagwek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0A" w:rsidRDefault="00AD240A">
      <w:pPr>
        <w:spacing w:after="0" w:line="240" w:lineRule="auto"/>
      </w:pPr>
      <w:r>
        <w:separator/>
      </w:r>
    </w:p>
  </w:footnote>
  <w:footnote w:type="continuationSeparator" w:id="0">
    <w:p w:rsidR="00AD240A" w:rsidRDefault="00AD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>
    <w:pPr>
      <w:tabs>
        <w:tab w:val="left" w:pos="426"/>
      </w:tabs>
      <w:spacing w:line="360" w:lineRule="auto"/>
      <w:ind w:right="284"/>
      <w:rPr>
        <w:sz w:val="16"/>
        <w:szCs w:val="16"/>
      </w:rPr>
    </w:pPr>
  </w:p>
  <w:p w:rsidR="00022F4F" w:rsidRDefault="00022F4F" w:rsidP="00D86FE5">
    <w:pPr>
      <w:rPr>
        <w:noProof/>
      </w:rPr>
    </w:pPr>
    <w:r w:rsidRPr="00D97EF3">
      <w:rPr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4" name="Obraz 4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F4F" w:rsidRDefault="00022F4F" w:rsidP="00D86FE5">
    <w:pPr>
      <w:jc w:val="center"/>
      <w:rPr>
        <w:sz w:val="6"/>
        <w:szCs w:val="6"/>
      </w:rPr>
    </w:pPr>
  </w:p>
  <w:p w:rsidR="00022F4F" w:rsidRPr="00A00134" w:rsidRDefault="00022F4F" w:rsidP="00D86FE5">
    <w:pPr>
      <w:jc w:val="center"/>
      <w:rPr>
        <w:sz w:val="6"/>
        <w:szCs w:val="6"/>
      </w:rPr>
    </w:pPr>
  </w:p>
  <w:p w:rsidR="00022F4F" w:rsidRPr="00A00134" w:rsidRDefault="00022F4F" w:rsidP="00D86FE5">
    <w:pPr>
      <w:jc w:val="center"/>
      <w:rPr>
        <w:b/>
        <w:sz w:val="20"/>
        <w:szCs w:val="20"/>
      </w:rPr>
    </w:pPr>
    <w:r w:rsidRPr="00A00134">
      <w:rPr>
        <w:sz w:val="20"/>
        <w:szCs w:val="20"/>
      </w:rPr>
      <w:t xml:space="preserve">Projekt nr </w:t>
    </w:r>
    <w:r w:rsidRPr="00A00134">
      <w:rPr>
        <w:i/>
        <w:iCs/>
        <w:sz w:val="20"/>
        <w:szCs w:val="20"/>
      </w:rPr>
      <w:t xml:space="preserve">RPLD.11.01.02-10-0066/18-00 </w:t>
    </w:r>
    <w:r w:rsidRPr="00A00134">
      <w:rPr>
        <w:sz w:val="20"/>
        <w:szCs w:val="20"/>
      </w:rPr>
      <w:t xml:space="preserve"> pn.:</w:t>
    </w:r>
    <w:r w:rsidRPr="00A00134">
      <w:rPr>
        <w:b/>
        <w:sz w:val="20"/>
        <w:szCs w:val="20"/>
      </w:rPr>
      <w:t xml:space="preserve"> „</w:t>
    </w:r>
    <w:r w:rsidRPr="00A00134">
      <w:rPr>
        <w:b/>
        <w:i/>
        <w:sz w:val="20"/>
        <w:szCs w:val="20"/>
      </w:rPr>
      <w:t xml:space="preserve">UCZYMY SIĘ DLA ŻYCIA </w:t>
    </w:r>
    <w:r w:rsidRPr="00A00134">
      <w:rPr>
        <w:b/>
        <w:sz w:val="20"/>
        <w:szCs w:val="20"/>
      </w:rPr>
      <w:t xml:space="preserve">” </w:t>
    </w:r>
    <w:r w:rsidRPr="00A00134">
      <w:rPr>
        <w:b/>
        <w:sz w:val="20"/>
        <w:szCs w:val="20"/>
      </w:rPr>
      <w:br/>
    </w:r>
    <w:r w:rsidRPr="00A00134">
      <w:rPr>
        <w:sz w:val="20"/>
        <w:szCs w:val="20"/>
      </w:rPr>
      <w:t xml:space="preserve">jest współfinansowany ze środków  Europejskiego Funduszu Społecznego, </w:t>
    </w:r>
  </w:p>
  <w:p w:rsidR="00022F4F" w:rsidRPr="00A00134" w:rsidRDefault="00022F4F" w:rsidP="00D86FE5">
    <w:pPr>
      <w:jc w:val="center"/>
      <w:rPr>
        <w:sz w:val="20"/>
        <w:szCs w:val="20"/>
      </w:rPr>
    </w:pPr>
    <w:r w:rsidRPr="00A00134">
      <w:rPr>
        <w:sz w:val="20"/>
        <w:szCs w:val="20"/>
      </w:rPr>
      <w:t>w ramach Regionalnego Programu Operacyjnego Województwa Łódzkiego na lata 2014-2020</w:t>
    </w:r>
  </w:p>
  <w:p w:rsidR="00022F4F" w:rsidRDefault="00022F4F" w:rsidP="00D86FE5">
    <w:pPr>
      <w:jc w:val="center"/>
      <w:rPr>
        <w:sz w:val="20"/>
        <w:szCs w:val="20"/>
      </w:rPr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F"/>
    <w:multiLevelType w:val="hybridMultilevel"/>
    <w:tmpl w:val="3CA63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E3A00"/>
    <w:multiLevelType w:val="multilevel"/>
    <w:tmpl w:val="80F2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11CB2"/>
    <w:multiLevelType w:val="multilevel"/>
    <w:tmpl w:val="440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32475"/>
    <w:multiLevelType w:val="multilevel"/>
    <w:tmpl w:val="A6DE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C3258"/>
    <w:multiLevelType w:val="hybridMultilevel"/>
    <w:tmpl w:val="A540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2304A"/>
    <w:multiLevelType w:val="multilevel"/>
    <w:tmpl w:val="A7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47DD7"/>
    <w:multiLevelType w:val="hybridMultilevel"/>
    <w:tmpl w:val="E986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E7187"/>
    <w:multiLevelType w:val="hybridMultilevel"/>
    <w:tmpl w:val="89C61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60C3C"/>
    <w:multiLevelType w:val="multilevel"/>
    <w:tmpl w:val="02B4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4860D8"/>
    <w:multiLevelType w:val="multilevel"/>
    <w:tmpl w:val="28E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34CCF"/>
    <w:multiLevelType w:val="multilevel"/>
    <w:tmpl w:val="CD3A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9519F"/>
    <w:multiLevelType w:val="multilevel"/>
    <w:tmpl w:val="16366C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53023653"/>
    <w:multiLevelType w:val="multilevel"/>
    <w:tmpl w:val="A2CA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E2CE2"/>
    <w:multiLevelType w:val="hybridMultilevel"/>
    <w:tmpl w:val="C284F7DC"/>
    <w:lvl w:ilvl="0" w:tplc="52CA9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59A6"/>
    <w:multiLevelType w:val="multilevel"/>
    <w:tmpl w:val="056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D5771"/>
    <w:multiLevelType w:val="multilevel"/>
    <w:tmpl w:val="8B24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70642"/>
    <w:multiLevelType w:val="hybridMultilevel"/>
    <w:tmpl w:val="A0BE1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CE4FC2"/>
    <w:multiLevelType w:val="hybridMultilevel"/>
    <w:tmpl w:val="F2FC3522"/>
    <w:lvl w:ilvl="0" w:tplc="E170FFE2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8B9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448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4F6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093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E4D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E81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820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EB3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8326AD"/>
    <w:multiLevelType w:val="multilevel"/>
    <w:tmpl w:val="FF8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26FF0"/>
    <w:multiLevelType w:val="hybridMultilevel"/>
    <w:tmpl w:val="A7EE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321BCD"/>
    <w:multiLevelType w:val="multilevel"/>
    <w:tmpl w:val="8E06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3"/>
  </w:num>
  <w:num w:numId="5">
    <w:abstractNumId w:val="17"/>
  </w:num>
  <w:num w:numId="6">
    <w:abstractNumId w:val="7"/>
  </w:num>
  <w:num w:numId="7">
    <w:abstractNumId w:val="15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18"/>
  </w:num>
  <w:num w:numId="14">
    <w:abstractNumId w:val="10"/>
  </w:num>
  <w:num w:numId="15">
    <w:abstractNumId w:val="3"/>
  </w:num>
  <w:num w:numId="16">
    <w:abstractNumId w:val="9"/>
  </w:num>
  <w:num w:numId="17">
    <w:abstractNumId w:val="20"/>
  </w:num>
  <w:num w:numId="18">
    <w:abstractNumId w:val="14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FB"/>
    <w:rsid w:val="00022F4F"/>
    <w:rsid w:val="001631E3"/>
    <w:rsid w:val="004159C0"/>
    <w:rsid w:val="00476E7B"/>
    <w:rsid w:val="00477CFB"/>
    <w:rsid w:val="00493BF5"/>
    <w:rsid w:val="004A1529"/>
    <w:rsid w:val="004B285C"/>
    <w:rsid w:val="005631B1"/>
    <w:rsid w:val="005B7378"/>
    <w:rsid w:val="006424FC"/>
    <w:rsid w:val="00725FE3"/>
    <w:rsid w:val="00731666"/>
    <w:rsid w:val="00775DF1"/>
    <w:rsid w:val="00796ED3"/>
    <w:rsid w:val="00815483"/>
    <w:rsid w:val="00933BBF"/>
    <w:rsid w:val="0097676A"/>
    <w:rsid w:val="009E6B64"/>
    <w:rsid w:val="00A53A22"/>
    <w:rsid w:val="00A91220"/>
    <w:rsid w:val="00AD240A"/>
    <w:rsid w:val="00BB09CD"/>
    <w:rsid w:val="00C1267B"/>
    <w:rsid w:val="00C33BE8"/>
    <w:rsid w:val="00C73937"/>
    <w:rsid w:val="00D821DE"/>
    <w:rsid w:val="00D86FE5"/>
    <w:rsid w:val="00E15B8E"/>
    <w:rsid w:val="00E51B68"/>
    <w:rsid w:val="00E868D2"/>
    <w:rsid w:val="00EB6D8A"/>
    <w:rsid w:val="00EC4654"/>
    <w:rsid w:val="00EE5274"/>
    <w:rsid w:val="00F2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6AB4C9"/>
  <w15:chartTrackingRefBased/>
  <w15:docId w15:val="{6E30B566-B0FD-4AB0-92CD-76C35F9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24F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42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4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24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477CFB"/>
  </w:style>
  <w:style w:type="table" w:styleId="Tabela-Siatka">
    <w:name w:val="Table Grid"/>
    <w:basedOn w:val="Standardowy"/>
    <w:uiPriority w:val="39"/>
    <w:rsid w:val="0081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4159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ED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4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4FC"/>
    <w:rPr>
      <w:sz w:val="20"/>
      <w:szCs w:val="20"/>
    </w:rPr>
  </w:style>
  <w:style w:type="character" w:styleId="Pogrubienie">
    <w:name w:val="Strong"/>
    <w:basedOn w:val="Domylnaczcionkaakapitu"/>
    <w:qFormat/>
    <w:rsid w:val="006424FC"/>
    <w:rPr>
      <w:b/>
      <w:bCs/>
    </w:rPr>
  </w:style>
  <w:style w:type="paragraph" w:styleId="NormalnyWeb">
    <w:name w:val="Normal (Web)"/>
    <w:basedOn w:val="Normalny"/>
    <w:uiPriority w:val="99"/>
    <w:unhideWhenUsed/>
    <w:rsid w:val="0064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6424FC"/>
  </w:style>
  <w:style w:type="character" w:customStyle="1" w:styleId="product-brand">
    <w:name w:val="product-brand"/>
    <w:basedOn w:val="Domylnaczcionkaakapitu"/>
    <w:rsid w:val="006424FC"/>
  </w:style>
  <w:style w:type="paragraph" w:styleId="Akapitzlist">
    <w:name w:val="List Paragraph"/>
    <w:basedOn w:val="Normalny"/>
    <w:uiPriority w:val="34"/>
    <w:qFormat/>
    <w:rsid w:val="006424FC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6424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424FC"/>
    <w:pPr>
      <w:spacing w:after="140" w:line="288" w:lineRule="auto"/>
    </w:pPr>
  </w:style>
  <w:style w:type="paragraph" w:customStyle="1" w:styleId="TableContents">
    <w:name w:val="Table Contents"/>
    <w:basedOn w:val="Standard"/>
    <w:rsid w:val="006424FC"/>
    <w:pPr>
      <w:suppressLineNumbers/>
    </w:pPr>
  </w:style>
  <w:style w:type="character" w:customStyle="1" w:styleId="StrongEmphasis">
    <w:name w:val="Strong Emphasis"/>
    <w:rsid w:val="006424FC"/>
    <w:rPr>
      <w:b/>
      <w:bCs/>
    </w:rPr>
  </w:style>
  <w:style w:type="character" w:styleId="Uwydatnienie">
    <w:name w:val="Emphasis"/>
    <w:qFormat/>
    <w:rsid w:val="006424FC"/>
    <w:rPr>
      <w:i/>
      <w:iCs/>
    </w:rPr>
  </w:style>
  <w:style w:type="character" w:customStyle="1" w:styleId="st">
    <w:name w:val="st"/>
    <w:basedOn w:val="Domylnaczcionkaakapitu"/>
    <w:rsid w:val="006424FC"/>
  </w:style>
  <w:style w:type="character" w:customStyle="1" w:styleId="s1">
    <w:name w:val="s1"/>
    <w:basedOn w:val="Domylnaczcionkaakapitu"/>
    <w:rsid w:val="006424FC"/>
  </w:style>
  <w:style w:type="character" w:customStyle="1" w:styleId="s2">
    <w:name w:val="s2"/>
    <w:basedOn w:val="Domylnaczcionkaakapitu"/>
    <w:rsid w:val="0064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czestkow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28</Pages>
  <Words>5030</Words>
  <Characters>30181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21</cp:revision>
  <cp:lastPrinted>2019-04-03T08:36:00Z</cp:lastPrinted>
  <dcterms:created xsi:type="dcterms:W3CDTF">2019-03-26T08:24:00Z</dcterms:created>
  <dcterms:modified xsi:type="dcterms:W3CDTF">2019-04-29T14:49:00Z</dcterms:modified>
</cp:coreProperties>
</file>